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881B6" w14:textId="77777777" w:rsidR="00D02FCD" w:rsidRPr="00CB57B0" w:rsidRDefault="00D02FCD" w:rsidP="00D02FCD">
      <w:pPr>
        <w:pStyle w:val="Nagwek1"/>
        <w:spacing w:before="0"/>
        <w:rPr>
          <w:w w:val="76"/>
          <w:sz w:val="28"/>
          <w:szCs w:val="28"/>
        </w:rPr>
      </w:pPr>
      <w:r w:rsidRPr="00CB57B0">
        <w:rPr>
          <w:w w:val="76"/>
          <w:sz w:val="28"/>
          <w:szCs w:val="28"/>
        </w:rPr>
        <w:t>42 „Uczniowie – misjonarze” Akcja Katolicka szkołą wiary, apostolstwa i świętości. Materiały formacyjne na 2026 rok</w:t>
      </w:r>
    </w:p>
    <w:p w14:paraId="736640D1" w14:textId="515CE385" w:rsidR="00E21E08" w:rsidRDefault="00000000" w:rsidP="00A836C8">
      <w:pPr>
        <w:pStyle w:val="Nagwek2"/>
      </w:pPr>
      <w:r>
        <w:rPr>
          <w:w w:val="69"/>
          <w:sz w:val="25"/>
          <w:szCs w:val="25"/>
        </w:rPr>
        <w:t xml:space="preserve">ks. </w:t>
      </w:r>
      <w:r>
        <w:t xml:space="preserve">Jan Orzeszyna </w:t>
      </w:r>
      <w:r>
        <w:rPr>
          <w:sz w:val="27"/>
          <w:szCs w:val="27"/>
        </w:rPr>
        <w:t xml:space="preserve">Katecheza </w:t>
      </w:r>
      <w:r>
        <w:rPr>
          <w:b/>
          <w:bCs/>
          <w:w w:val="92"/>
        </w:rPr>
        <w:t xml:space="preserve">VIII </w:t>
      </w:r>
      <w:r>
        <w:t xml:space="preserve">Misyjność Kościoła </w:t>
      </w:r>
    </w:p>
    <w:p w14:paraId="34D17F06" w14:textId="77777777" w:rsidR="00E21E08" w:rsidRDefault="00000000" w:rsidP="00A836C8">
      <w:pPr>
        <w:pStyle w:val="Nagwek3"/>
      </w:pPr>
      <w:r>
        <w:t xml:space="preserve">Modlitwa </w:t>
      </w:r>
    </w:p>
    <w:p w14:paraId="6402CEA3" w14:textId="77777777" w:rsidR="00E21E08" w:rsidRDefault="00000000">
      <w:pPr>
        <w:pStyle w:val="Styl"/>
        <w:spacing w:before="187" w:line="240" w:lineRule="exact"/>
        <w:ind w:left="44" w:firstLine="297"/>
        <w:jc w:val="both"/>
        <w:rPr>
          <w:sz w:val="21"/>
          <w:szCs w:val="21"/>
        </w:rPr>
      </w:pPr>
      <w:r>
        <w:rPr>
          <w:sz w:val="21"/>
          <w:szCs w:val="21"/>
        </w:rPr>
        <w:t>Boże, Ojcze, dziękujemy Ci za Kościół, który jest Two</w:t>
      </w:r>
      <w:r>
        <w:rPr>
          <w:sz w:val="21"/>
          <w:szCs w:val="21"/>
        </w:rPr>
        <w:softHyphen/>
        <w:t xml:space="preserve">im narzędziem w szerzeniu Królestwa Bożego na ziemi. Prosimy Cię, umocnij naszą wiarę i oddanie, abyśmy jako członkowie Kościoła byli wiernymi świadkami Twojej miłości i prawdy w świecie. Niech Kościół, przez misje, przynosi owoce zbawienia w każdym zakątku świata. Przez Chrystusa, Pana naszego. Amen. </w:t>
      </w:r>
    </w:p>
    <w:p w14:paraId="5ABE2BAA" w14:textId="77777777" w:rsidR="00E21E08" w:rsidRDefault="00000000" w:rsidP="00A836C8">
      <w:pPr>
        <w:pStyle w:val="Nagwek3"/>
      </w:pPr>
      <w:r>
        <w:t xml:space="preserve">Nauczanie Pisma Świętego </w:t>
      </w:r>
    </w:p>
    <w:p w14:paraId="4C9DFA8A" w14:textId="77777777" w:rsidR="00E21E08" w:rsidRDefault="00000000">
      <w:pPr>
        <w:pStyle w:val="Styl"/>
        <w:spacing w:before="168" w:line="240" w:lineRule="exact"/>
        <w:ind w:left="9" w:right="5" w:firstLine="312"/>
        <w:jc w:val="both"/>
        <w:rPr>
          <w:sz w:val="21"/>
          <w:szCs w:val="21"/>
        </w:rPr>
      </w:pPr>
      <w:r>
        <w:rPr>
          <w:sz w:val="21"/>
          <w:szCs w:val="21"/>
        </w:rPr>
        <w:t xml:space="preserve">I usłyszałem głos Pana, mówiącego: "Kogo poślę, a kto pójdzie dla nas? A ja odpowiedziałem: Oto ja, poślij mnie!" (Iz 6, 8). </w:t>
      </w:r>
    </w:p>
    <w:p w14:paraId="63A15B8B" w14:textId="1D536A08" w:rsidR="00E21E08" w:rsidRDefault="00000000">
      <w:pPr>
        <w:pStyle w:val="Styl"/>
        <w:spacing w:before="168" w:line="240" w:lineRule="exact"/>
        <w:ind w:left="9" w:right="5" w:firstLine="312"/>
        <w:jc w:val="both"/>
        <w:rPr>
          <w:w w:val="110"/>
          <w:sz w:val="20"/>
          <w:szCs w:val="20"/>
        </w:rPr>
      </w:pPr>
      <w:r>
        <w:rPr>
          <w:sz w:val="21"/>
          <w:szCs w:val="21"/>
        </w:rPr>
        <w:t>Lecz Pan powiedział do mnie: "Nie mów: «Jestem młody», bo wszędzie, gdzie cię poślę, pójdziesz, i wszyst</w:t>
      </w:r>
      <w:r>
        <w:rPr>
          <w:sz w:val="21"/>
          <w:szCs w:val="21"/>
        </w:rPr>
        <w:softHyphen/>
        <w:t xml:space="preserve">ko, co ci rozkażę, głosić będziesz. Nie bój się ich, bo ja jestem z tobą, aby cię wybawić" - mówi Pan. I wyciągnął Pan rękę, dotknął moich ust i rzekł mi Pan: "Oto daję ci słowa moje do ust" </w:t>
      </w:r>
      <w:r w:rsidR="00CD30C6">
        <w:rPr>
          <w:sz w:val="21"/>
          <w:szCs w:val="21"/>
        </w:rPr>
        <w:t>(J</w:t>
      </w:r>
      <w:r>
        <w:rPr>
          <w:sz w:val="21"/>
          <w:szCs w:val="21"/>
        </w:rPr>
        <w:t xml:space="preserve">er 1, </w:t>
      </w:r>
      <w:r>
        <w:rPr>
          <w:w w:val="110"/>
          <w:sz w:val="20"/>
          <w:szCs w:val="20"/>
        </w:rPr>
        <w:t xml:space="preserve">7-9). </w:t>
      </w:r>
    </w:p>
    <w:p w14:paraId="77B00555" w14:textId="77777777" w:rsidR="00E21E08" w:rsidRDefault="00000000">
      <w:pPr>
        <w:pStyle w:val="Styl"/>
        <w:spacing w:line="235" w:lineRule="exact"/>
        <w:ind w:left="52" w:firstLine="345"/>
        <w:jc w:val="both"/>
        <w:rPr>
          <w:w w:val="119"/>
          <w:sz w:val="20"/>
          <w:szCs w:val="20"/>
        </w:rPr>
      </w:pPr>
      <w:r>
        <w:rPr>
          <w:sz w:val="20"/>
          <w:szCs w:val="20"/>
        </w:rPr>
        <w:t>I rzekł do mnie: "Synu człowieczy, ja cię posyłam do Izraelitów, do narodu zbuntowanego, który wystąpił prze</w:t>
      </w:r>
      <w:r>
        <w:rPr>
          <w:sz w:val="20"/>
          <w:szCs w:val="20"/>
        </w:rPr>
        <w:softHyphen/>
        <w:t>ciwko mnie. Oni i ich ojcowie odstąpili ode mnie aż do dzisiejszego dnia. A ci synowie, twardego oblicza i zatwar</w:t>
      </w:r>
      <w:r>
        <w:rPr>
          <w:sz w:val="20"/>
          <w:szCs w:val="20"/>
        </w:rPr>
        <w:softHyphen/>
        <w:t>działego serca, ja cię posyłam do nich, a ty im powiesz: «Tak mówi Pan Bóg»" (</w:t>
      </w:r>
      <w:proofErr w:type="spellStart"/>
      <w:r>
        <w:rPr>
          <w:sz w:val="20"/>
          <w:szCs w:val="20"/>
        </w:rPr>
        <w:t>Ez</w:t>
      </w:r>
      <w:proofErr w:type="spellEnd"/>
      <w:r>
        <w:rPr>
          <w:sz w:val="20"/>
          <w:szCs w:val="20"/>
        </w:rPr>
        <w:t xml:space="preserve"> </w:t>
      </w:r>
      <w:r>
        <w:rPr>
          <w:w w:val="119"/>
          <w:sz w:val="20"/>
          <w:szCs w:val="20"/>
        </w:rPr>
        <w:t xml:space="preserve">2,3-4). </w:t>
      </w:r>
    </w:p>
    <w:p w14:paraId="36C97E1F" w14:textId="77777777" w:rsidR="00E21E08" w:rsidRDefault="00000000">
      <w:pPr>
        <w:pStyle w:val="Styl"/>
        <w:spacing w:before="129" w:line="235" w:lineRule="exact"/>
        <w:ind w:left="24" w:right="4" w:firstLine="331"/>
        <w:rPr>
          <w:sz w:val="20"/>
          <w:szCs w:val="20"/>
        </w:rPr>
      </w:pPr>
      <w:r>
        <w:rPr>
          <w:sz w:val="20"/>
          <w:szCs w:val="20"/>
        </w:rPr>
        <w:t>Bo Pan Bóg nie czyni nic, jeśli nie objawi swojego za</w:t>
      </w:r>
      <w:r>
        <w:rPr>
          <w:sz w:val="20"/>
          <w:szCs w:val="20"/>
        </w:rPr>
        <w:softHyphen/>
        <w:t xml:space="preserve">mysłu sługom swoim, prorokom (Am 3, 7). </w:t>
      </w:r>
    </w:p>
    <w:p w14:paraId="6AF848FF" w14:textId="77777777" w:rsidR="00E21E08" w:rsidRDefault="00000000">
      <w:pPr>
        <w:pStyle w:val="Styl"/>
        <w:spacing w:before="129" w:line="230" w:lineRule="exact"/>
        <w:ind w:left="4" w:firstLine="288"/>
        <w:jc w:val="both"/>
        <w:rPr>
          <w:sz w:val="20"/>
          <w:szCs w:val="20"/>
        </w:rPr>
      </w:pPr>
      <w:r>
        <w:rPr>
          <w:sz w:val="20"/>
          <w:szCs w:val="20"/>
        </w:rPr>
        <w:t>A ja jestem napełniony mocą Ducha Pana, sprawiedli</w:t>
      </w:r>
      <w:r>
        <w:rPr>
          <w:sz w:val="20"/>
          <w:szCs w:val="20"/>
        </w:rPr>
        <w:softHyphen/>
        <w:t xml:space="preserve">wością i siłą, aby oznajmiać Jakubowi jego przewinienia, a Izraelowi jego grzechy (Mi 3, 8). </w:t>
      </w:r>
    </w:p>
    <w:p w14:paraId="52154164" w14:textId="77777777" w:rsidR="00E21E08" w:rsidRDefault="00000000">
      <w:pPr>
        <w:pStyle w:val="Styl"/>
        <w:spacing w:before="129" w:line="230" w:lineRule="exact"/>
        <w:ind w:left="4" w:firstLine="288"/>
        <w:jc w:val="both"/>
        <w:rPr>
          <w:w w:val="108"/>
          <w:sz w:val="20"/>
          <w:szCs w:val="20"/>
        </w:rPr>
      </w:pPr>
      <w:r>
        <w:rPr>
          <w:sz w:val="20"/>
          <w:szCs w:val="20"/>
        </w:rPr>
        <w:t xml:space="preserve">Idźcie więc i czyńcie uczniami wszystkie narody, chrzcząc je w imię Ojca i Syna, i Ducha Świętego, ucząc je przestrzegać wszystkiego, co wam przykazałem. A oto Ja jestem z wami przez wszystkie dni, aż do skończenia świata (Mt </w:t>
      </w:r>
      <w:r>
        <w:rPr>
          <w:w w:val="108"/>
          <w:sz w:val="20"/>
          <w:szCs w:val="20"/>
        </w:rPr>
        <w:t xml:space="preserve">28, 19-20). </w:t>
      </w:r>
    </w:p>
    <w:p w14:paraId="147A82C1" w14:textId="77777777" w:rsidR="00E21E08" w:rsidRDefault="00000000">
      <w:pPr>
        <w:pStyle w:val="Styl"/>
        <w:spacing w:before="129" w:line="235" w:lineRule="exact"/>
        <w:ind w:left="24" w:right="4" w:firstLine="331"/>
        <w:rPr>
          <w:w w:val="108"/>
          <w:sz w:val="20"/>
          <w:szCs w:val="20"/>
        </w:rPr>
      </w:pPr>
      <w:r>
        <w:rPr>
          <w:sz w:val="20"/>
          <w:szCs w:val="20"/>
        </w:rPr>
        <w:t>I powiedział im: "Idźcie na cały świat i głoście Ewan</w:t>
      </w:r>
      <w:r>
        <w:rPr>
          <w:sz w:val="20"/>
          <w:szCs w:val="20"/>
        </w:rPr>
        <w:softHyphen/>
        <w:t>gelię całemu stworzeniu" (</w:t>
      </w:r>
      <w:proofErr w:type="spellStart"/>
      <w:r>
        <w:rPr>
          <w:sz w:val="20"/>
          <w:szCs w:val="20"/>
        </w:rPr>
        <w:t>Mk</w:t>
      </w:r>
      <w:proofErr w:type="spellEnd"/>
      <w:r>
        <w:rPr>
          <w:sz w:val="20"/>
          <w:szCs w:val="20"/>
        </w:rPr>
        <w:t xml:space="preserve"> </w:t>
      </w:r>
      <w:r>
        <w:rPr>
          <w:w w:val="108"/>
          <w:sz w:val="20"/>
          <w:szCs w:val="20"/>
        </w:rPr>
        <w:t xml:space="preserve">16, 15). </w:t>
      </w:r>
    </w:p>
    <w:p w14:paraId="3AF6EF65" w14:textId="7DF3F55B" w:rsidR="00E21E08" w:rsidRDefault="00000000">
      <w:pPr>
        <w:pStyle w:val="Styl"/>
        <w:spacing w:before="129" w:line="235" w:lineRule="exact"/>
        <w:ind w:left="24" w:right="4" w:firstLine="331"/>
        <w:rPr>
          <w:w w:val="108"/>
          <w:sz w:val="20"/>
          <w:szCs w:val="20"/>
        </w:rPr>
      </w:pPr>
      <w:r>
        <w:rPr>
          <w:sz w:val="20"/>
          <w:szCs w:val="20"/>
        </w:rPr>
        <w:t xml:space="preserve">I znowu rzekł do nich Jezus: "Pokój wam! Jak Ojciec mnie posłał, tak i Ja was posyłam" </w:t>
      </w:r>
      <w:r w:rsidR="00CD30C6">
        <w:rPr>
          <w:sz w:val="20"/>
          <w:szCs w:val="20"/>
        </w:rPr>
        <w:t>(J</w:t>
      </w:r>
      <w:r>
        <w:rPr>
          <w:rFonts w:ascii="Arial" w:hAnsi="Arial" w:cs="Arial"/>
          <w:i/>
          <w:iCs/>
          <w:w w:val="73"/>
          <w:sz w:val="32"/>
          <w:szCs w:val="32"/>
        </w:rPr>
        <w:t xml:space="preserve"> </w:t>
      </w:r>
      <w:r>
        <w:rPr>
          <w:w w:val="108"/>
          <w:sz w:val="20"/>
          <w:szCs w:val="20"/>
        </w:rPr>
        <w:t xml:space="preserve">20, 21). </w:t>
      </w:r>
    </w:p>
    <w:p w14:paraId="2E4AC1E5" w14:textId="77777777" w:rsidR="00E21E08" w:rsidRDefault="00000000">
      <w:pPr>
        <w:pStyle w:val="Styl"/>
        <w:spacing w:before="129" w:line="230" w:lineRule="exact"/>
        <w:ind w:left="4" w:firstLine="288"/>
        <w:jc w:val="both"/>
        <w:rPr>
          <w:sz w:val="20"/>
          <w:szCs w:val="20"/>
        </w:rPr>
      </w:pPr>
      <w:r>
        <w:rPr>
          <w:sz w:val="20"/>
          <w:szCs w:val="20"/>
        </w:rPr>
        <w:t>Ale gdy Duch Święty zstąpi na was, otrzymacie moc i będziecie moimi świadkami w Jerozolimie, a w całej Ju</w:t>
      </w:r>
      <w:r>
        <w:rPr>
          <w:sz w:val="20"/>
          <w:szCs w:val="20"/>
        </w:rPr>
        <w:softHyphen/>
        <w:t xml:space="preserve">dei, Samarii i aż po krańce ziemi (Oz 1, 8). </w:t>
      </w:r>
    </w:p>
    <w:p w14:paraId="04FD3D9F" w14:textId="77777777" w:rsidR="00E21E08" w:rsidRDefault="00000000">
      <w:pPr>
        <w:pStyle w:val="Styl"/>
        <w:spacing w:before="129" w:line="230" w:lineRule="exact"/>
        <w:ind w:left="4" w:firstLine="288"/>
        <w:jc w:val="both"/>
        <w:rPr>
          <w:sz w:val="20"/>
          <w:szCs w:val="20"/>
        </w:rPr>
      </w:pPr>
      <w:r>
        <w:rPr>
          <w:sz w:val="20"/>
          <w:szCs w:val="20"/>
        </w:rPr>
        <w:t>Gdy Żydzi zobaczyli tłumy, ogarnęła ich zazdrość i bluźniąc sprzeciwiali się temu, co mówił Paweł. Wtedy Paweł i Barnaba powiedzieli odważnie: "Należało gło</w:t>
      </w:r>
      <w:r>
        <w:rPr>
          <w:sz w:val="20"/>
          <w:szCs w:val="20"/>
        </w:rPr>
        <w:softHyphen/>
        <w:t xml:space="preserve">sić słowo Boże najpierw wam. Skoro jednak odrzucacie je i sami uznajecie się za niegodnych życia wiecznego, zwracamy się do pogan. Tak bowiem nakazał nam Pan: </w:t>
      </w:r>
    </w:p>
    <w:p w14:paraId="02319E8F" w14:textId="77777777" w:rsidR="00E21E08" w:rsidRDefault="00000000">
      <w:pPr>
        <w:pStyle w:val="Styl"/>
        <w:spacing w:before="4" w:line="235" w:lineRule="exact"/>
        <w:ind w:left="14" w:right="9"/>
        <w:jc w:val="both"/>
        <w:rPr>
          <w:w w:val="108"/>
          <w:sz w:val="20"/>
          <w:szCs w:val="20"/>
        </w:rPr>
      </w:pPr>
      <w:r>
        <w:rPr>
          <w:sz w:val="20"/>
          <w:szCs w:val="20"/>
        </w:rPr>
        <w:t>Ustanowiłem Cię światłością dla pogan, abyś był zbawie</w:t>
      </w:r>
      <w:r>
        <w:rPr>
          <w:sz w:val="20"/>
          <w:szCs w:val="20"/>
        </w:rPr>
        <w:softHyphen/>
        <w:t>niem aż po krańce ziemi". Poganie słysząc to radowali się i wielbili słowo Pańskie, a wszyscy, przeznaczeni do życia wiecznego, uwierzyli. Słowo Pańskie rozszerzało się po ca</w:t>
      </w:r>
      <w:r>
        <w:rPr>
          <w:sz w:val="20"/>
          <w:szCs w:val="20"/>
        </w:rPr>
        <w:softHyphen/>
        <w:t xml:space="preserve">łym kraju (Oz 13, </w:t>
      </w:r>
      <w:r>
        <w:rPr>
          <w:w w:val="108"/>
          <w:sz w:val="20"/>
          <w:szCs w:val="20"/>
        </w:rPr>
        <w:t xml:space="preserve">45-49). </w:t>
      </w:r>
    </w:p>
    <w:p w14:paraId="438E5793" w14:textId="77777777" w:rsidR="00E21E08" w:rsidRDefault="00000000">
      <w:pPr>
        <w:pStyle w:val="Styl"/>
        <w:spacing w:before="76" w:line="216" w:lineRule="exact"/>
        <w:ind w:left="297" w:right="4"/>
        <w:rPr>
          <w:sz w:val="20"/>
          <w:szCs w:val="20"/>
        </w:rPr>
      </w:pPr>
      <w:r>
        <w:rPr>
          <w:sz w:val="20"/>
          <w:szCs w:val="20"/>
        </w:rPr>
        <w:t xml:space="preserve">Jak więc będą wzywać Tego, w którego nie uwierzyli? </w:t>
      </w:r>
    </w:p>
    <w:p w14:paraId="46C27BF1" w14:textId="77777777" w:rsidR="00E21E08" w:rsidRDefault="00000000">
      <w:pPr>
        <w:pStyle w:val="Styl"/>
        <w:spacing w:before="4" w:line="235" w:lineRule="exact"/>
        <w:ind w:left="19" w:right="13"/>
        <w:jc w:val="both"/>
        <w:rPr>
          <w:w w:val="108"/>
          <w:sz w:val="20"/>
          <w:szCs w:val="20"/>
        </w:rPr>
      </w:pPr>
      <w:r>
        <w:rPr>
          <w:sz w:val="20"/>
          <w:szCs w:val="20"/>
        </w:rPr>
        <w:t>Jak będą wierzyć w Tego, o którym nie słyszeli? A jak będą słuchać, jeżeli nie będzie głoszącego? A jak będą głosić, jeżeli nie będą posłani? Jak napisano: Jak piękne są kroki tych, którzy zwiastują dobre wieści (</w:t>
      </w:r>
      <w:proofErr w:type="spellStart"/>
      <w:r>
        <w:rPr>
          <w:sz w:val="20"/>
          <w:szCs w:val="20"/>
        </w:rPr>
        <w:t>Rz</w:t>
      </w:r>
      <w:proofErr w:type="spellEnd"/>
      <w:r>
        <w:rPr>
          <w:sz w:val="20"/>
          <w:szCs w:val="20"/>
        </w:rPr>
        <w:t xml:space="preserve"> </w:t>
      </w:r>
      <w:r>
        <w:rPr>
          <w:w w:val="108"/>
          <w:sz w:val="20"/>
          <w:szCs w:val="20"/>
        </w:rPr>
        <w:t xml:space="preserve">10, 14-15). </w:t>
      </w:r>
    </w:p>
    <w:p w14:paraId="2E19A8B7" w14:textId="77777777" w:rsidR="00E21E08" w:rsidRDefault="00000000">
      <w:pPr>
        <w:pStyle w:val="Styl"/>
        <w:spacing w:before="129" w:line="230" w:lineRule="exact"/>
        <w:ind w:left="9" w:right="4" w:firstLine="288"/>
        <w:jc w:val="both"/>
        <w:rPr>
          <w:w w:val="108"/>
          <w:sz w:val="20"/>
          <w:szCs w:val="20"/>
        </w:rPr>
      </w:pPr>
      <w:r>
        <w:rPr>
          <w:sz w:val="20"/>
          <w:szCs w:val="20"/>
        </w:rPr>
        <w:t>A wszystko to jest z Boga, który nas pojednał ze sobą przez Chrystusa i dał nam służbę pojednania, to znaczy, że Bóg w Chrystusie pojednał świat ze sobą, nie poczytu</w:t>
      </w:r>
      <w:r>
        <w:rPr>
          <w:sz w:val="20"/>
          <w:szCs w:val="20"/>
        </w:rPr>
        <w:softHyphen/>
        <w:t>jąc ludziom ich występków, a nam powierzył słowo po</w:t>
      </w:r>
      <w:r>
        <w:rPr>
          <w:sz w:val="20"/>
          <w:szCs w:val="20"/>
        </w:rPr>
        <w:softHyphen/>
        <w:t>jednania. Zatem w imieniu Chrystusa prosimy: Pojednaj</w:t>
      </w:r>
      <w:r>
        <w:rPr>
          <w:sz w:val="20"/>
          <w:szCs w:val="20"/>
        </w:rPr>
        <w:softHyphen/>
        <w:t xml:space="preserve">cie się z Bogiem </w:t>
      </w:r>
      <w:r>
        <w:rPr>
          <w:w w:val="108"/>
          <w:sz w:val="20"/>
          <w:szCs w:val="20"/>
        </w:rPr>
        <w:t xml:space="preserve">(2 </w:t>
      </w:r>
      <w:r>
        <w:rPr>
          <w:sz w:val="20"/>
          <w:szCs w:val="20"/>
        </w:rPr>
        <w:t xml:space="preserve">Kor </w:t>
      </w:r>
      <w:r>
        <w:rPr>
          <w:w w:val="108"/>
          <w:sz w:val="20"/>
          <w:szCs w:val="20"/>
        </w:rPr>
        <w:t xml:space="preserve">5, 18-20). </w:t>
      </w:r>
    </w:p>
    <w:p w14:paraId="296A37FE" w14:textId="33BB8C27" w:rsidR="00E21E08" w:rsidRDefault="00000000">
      <w:pPr>
        <w:pStyle w:val="Styl"/>
        <w:spacing w:before="129" w:line="230" w:lineRule="exact"/>
        <w:ind w:left="9" w:right="4" w:firstLine="288"/>
        <w:jc w:val="both"/>
        <w:rPr>
          <w:w w:val="108"/>
          <w:sz w:val="20"/>
          <w:szCs w:val="20"/>
        </w:rPr>
      </w:pPr>
      <w:r>
        <w:rPr>
          <w:sz w:val="20"/>
          <w:szCs w:val="20"/>
        </w:rPr>
        <w:t>W tym objawiła się miłość Boża do nas, że Bóg posłał na świat Syna swojego Jednorodzonego, abyśmy żyli przez Niego. W tym jest miłość: nie myśmy pokochali Boga, ale On nas umiłował i posłał Syna swojego jako ofiarę prze</w:t>
      </w:r>
      <w:r>
        <w:rPr>
          <w:sz w:val="20"/>
          <w:szCs w:val="20"/>
        </w:rPr>
        <w:softHyphen/>
        <w:t>błagalną za</w:t>
      </w:r>
      <w:r w:rsidR="00CD30C6">
        <w:rPr>
          <w:sz w:val="20"/>
          <w:szCs w:val="20"/>
        </w:rPr>
        <w:t xml:space="preserve"> </w:t>
      </w:r>
      <w:r>
        <w:rPr>
          <w:sz w:val="20"/>
          <w:szCs w:val="20"/>
        </w:rPr>
        <w:t xml:space="preserve">nasze grzechy </w:t>
      </w:r>
      <w:r>
        <w:rPr>
          <w:w w:val="108"/>
          <w:sz w:val="20"/>
          <w:szCs w:val="20"/>
        </w:rPr>
        <w:t xml:space="preserve">(1 </w:t>
      </w:r>
      <w:r>
        <w:rPr>
          <w:sz w:val="20"/>
          <w:szCs w:val="20"/>
        </w:rPr>
        <w:t xml:space="preserve">J </w:t>
      </w:r>
      <w:r>
        <w:rPr>
          <w:w w:val="108"/>
          <w:sz w:val="20"/>
          <w:szCs w:val="20"/>
        </w:rPr>
        <w:t xml:space="preserve">4,9-10). </w:t>
      </w:r>
    </w:p>
    <w:p w14:paraId="6AF2D7FF" w14:textId="77777777" w:rsidR="00E21E08" w:rsidRDefault="00000000" w:rsidP="00A836C8">
      <w:pPr>
        <w:pStyle w:val="Nagwek3"/>
      </w:pPr>
      <w:r>
        <w:t xml:space="preserve">Nauczanie Kościoła </w:t>
      </w:r>
    </w:p>
    <w:p w14:paraId="015551D8" w14:textId="77777777" w:rsidR="00E21E08" w:rsidRDefault="00000000" w:rsidP="00CD30C6">
      <w:pPr>
        <w:pStyle w:val="Styl"/>
        <w:spacing w:before="192" w:line="235" w:lineRule="exact"/>
        <w:ind w:left="14"/>
        <w:jc w:val="both"/>
        <w:rPr>
          <w:sz w:val="20"/>
          <w:szCs w:val="20"/>
        </w:rPr>
      </w:pPr>
      <w:r>
        <w:rPr>
          <w:sz w:val="20"/>
          <w:szCs w:val="20"/>
        </w:rPr>
        <w:t xml:space="preserve">Kościół, który jest w Chrystusie, jest misyjny z natury, a zatem jest powołany, aby głosić Ewangelię wszystkim ludziom (DM, 2). </w:t>
      </w:r>
    </w:p>
    <w:p w14:paraId="413176DA" w14:textId="77777777" w:rsidR="00E21E08" w:rsidRDefault="00000000">
      <w:pPr>
        <w:pStyle w:val="Styl"/>
        <w:spacing w:before="129" w:line="230" w:lineRule="exact"/>
        <w:ind w:left="4" w:firstLine="288"/>
        <w:jc w:val="both"/>
        <w:rPr>
          <w:sz w:val="20"/>
          <w:szCs w:val="20"/>
        </w:rPr>
      </w:pPr>
      <w:r>
        <w:rPr>
          <w:sz w:val="20"/>
          <w:szCs w:val="20"/>
        </w:rPr>
        <w:t xml:space="preserve">Misja, to zatem zadanie, które ma na celu zbawienie wszystkich ludzi. Kościół, który otrzymał od Chrystusa misję, aby głosić Dobrą Nowinę wszystkim ludziom, nie może przestać tej misji realizować (DM, 7). </w:t>
      </w:r>
    </w:p>
    <w:p w14:paraId="21A9698E" w14:textId="77777777" w:rsidR="00E21E08" w:rsidRDefault="00000000">
      <w:pPr>
        <w:pStyle w:val="Styl"/>
        <w:spacing w:before="129" w:line="230" w:lineRule="exact"/>
        <w:ind w:left="4" w:firstLine="288"/>
        <w:jc w:val="both"/>
        <w:rPr>
          <w:sz w:val="20"/>
          <w:szCs w:val="20"/>
        </w:rPr>
      </w:pPr>
      <w:r>
        <w:rPr>
          <w:sz w:val="20"/>
          <w:szCs w:val="20"/>
        </w:rPr>
        <w:t xml:space="preserve">Misja Kościoła w świecie polega przede wszystkim na głoszeniu Ewangelii, ponieważ jest ona odpowiedzią na największe potrzeby człowieka (EN, 14). </w:t>
      </w:r>
    </w:p>
    <w:p w14:paraId="7B434227" w14:textId="77777777" w:rsidR="00E21E08" w:rsidRDefault="00000000">
      <w:pPr>
        <w:pStyle w:val="Styl"/>
        <w:spacing w:before="129" w:line="230" w:lineRule="exact"/>
        <w:ind w:left="4" w:firstLine="288"/>
        <w:jc w:val="both"/>
        <w:rPr>
          <w:sz w:val="20"/>
          <w:szCs w:val="20"/>
        </w:rPr>
      </w:pPr>
      <w:r>
        <w:rPr>
          <w:sz w:val="20"/>
          <w:szCs w:val="20"/>
        </w:rPr>
        <w:t>Kościół, który z woli Bożej istnieje dla zbawienia świa</w:t>
      </w:r>
      <w:r>
        <w:rPr>
          <w:sz w:val="20"/>
          <w:szCs w:val="20"/>
        </w:rPr>
        <w:softHyphen/>
        <w:t>ta, jest powołany, aby głosić Dobrą Nowinę wszystkim lu</w:t>
      </w:r>
      <w:r>
        <w:rPr>
          <w:sz w:val="20"/>
          <w:szCs w:val="20"/>
        </w:rPr>
        <w:softHyphen/>
        <w:t xml:space="preserve">dziom, aby każdy człowiek mógł poznać Boga i osiągnąć zbawienie (EN, 62). </w:t>
      </w:r>
    </w:p>
    <w:p w14:paraId="1006CD2D" w14:textId="77777777" w:rsidR="00E21E08" w:rsidRDefault="00000000">
      <w:pPr>
        <w:pStyle w:val="Styl"/>
        <w:spacing w:before="9" w:line="240" w:lineRule="exact"/>
        <w:ind w:right="28" w:firstLine="278"/>
        <w:jc w:val="both"/>
        <w:rPr>
          <w:sz w:val="20"/>
          <w:szCs w:val="20"/>
        </w:rPr>
      </w:pPr>
      <w:r>
        <w:rPr>
          <w:sz w:val="20"/>
          <w:szCs w:val="20"/>
        </w:rPr>
        <w:t>Kościół jest zatem misyjny z natury, ponieważ sam po</w:t>
      </w:r>
      <w:r>
        <w:rPr>
          <w:sz w:val="20"/>
          <w:szCs w:val="20"/>
        </w:rPr>
        <w:softHyphen/>
        <w:t>chodzi od misji Syna i Ducha Świętego. Kościół nie może nie głosić Ewangelii (</w:t>
      </w:r>
      <w:proofErr w:type="spellStart"/>
      <w:r>
        <w:rPr>
          <w:sz w:val="20"/>
          <w:szCs w:val="20"/>
        </w:rPr>
        <w:t>RMis</w:t>
      </w:r>
      <w:proofErr w:type="spellEnd"/>
      <w:r>
        <w:rPr>
          <w:sz w:val="20"/>
          <w:szCs w:val="20"/>
        </w:rPr>
        <w:t xml:space="preserve">, 2). </w:t>
      </w:r>
    </w:p>
    <w:p w14:paraId="6FF9F4C9" w14:textId="77777777" w:rsidR="00E21E08" w:rsidRDefault="00000000">
      <w:pPr>
        <w:pStyle w:val="Styl"/>
        <w:spacing w:before="100" w:line="244" w:lineRule="exact"/>
        <w:ind w:left="19" w:right="24" w:firstLine="321"/>
        <w:jc w:val="both"/>
        <w:rPr>
          <w:sz w:val="20"/>
          <w:szCs w:val="20"/>
        </w:rPr>
      </w:pPr>
      <w:r>
        <w:rPr>
          <w:sz w:val="20"/>
          <w:szCs w:val="20"/>
        </w:rPr>
        <w:t>Misja jest drogą Kościoła, a każda jego działalność musi być misyjna. Kościół nie ma innych celów, jak tylko głoszenie Chrystusa (</w:t>
      </w:r>
      <w:proofErr w:type="spellStart"/>
      <w:r>
        <w:rPr>
          <w:sz w:val="20"/>
          <w:szCs w:val="20"/>
        </w:rPr>
        <w:t>RMis</w:t>
      </w:r>
      <w:proofErr w:type="spellEnd"/>
      <w:r>
        <w:rPr>
          <w:sz w:val="20"/>
          <w:szCs w:val="20"/>
        </w:rPr>
        <w:t xml:space="preserve">, 15). </w:t>
      </w:r>
    </w:p>
    <w:p w14:paraId="6330C11F" w14:textId="400052FA" w:rsidR="00E21E08" w:rsidRDefault="00000000">
      <w:pPr>
        <w:pStyle w:val="Styl"/>
        <w:spacing w:before="100" w:line="244" w:lineRule="exact"/>
        <w:ind w:left="19" w:right="24" w:firstLine="321"/>
        <w:jc w:val="both"/>
        <w:rPr>
          <w:w w:val="110"/>
          <w:sz w:val="20"/>
          <w:szCs w:val="20"/>
        </w:rPr>
      </w:pPr>
      <w:r>
        <w:rPr>
          <w:sz w:val="20"/>
          <w:szCs w:val="20"/>
        </w:rPr>
        <w:lastRenderedPageBreak/>
        <w:t>Kościół jest powołany do bycia misją w świecie, aby każdy człowiek mógł doświadczyć miłości Boga (Franci</w:t>
      </w:r>
      <w:r>
        <w:rPr>
          <w:sz w:val="20"/>
          <w:szCs w:val="20"/>
        </w:rPr>
        <w:softHyphen/>
        <w:t xml:space="preserve">szek, </w:t>
      </w:r>
      <w:r>
        <w:rPr>
          <w:i/>
          <w:iCs/>
          <w:sz w:val="20"/>
          <w:szCs w:val="20"/>
        </w:rPr>
        <w:t>Bulla dotycz</w:t>
      </w:r>
      <w:r w:rsidR="00CD30C6">
        <w:rPr>
          <w:i/>
          <w:iCs/>
          <w:sz w:val="20"/>
          <w:szCs w:val="20"/>
        </w:rPr>
        <w:t>ą</w:t>
      </w:r>
      <w:r>
        <w:rPr>
          <w:i/>
          <w:iCs/>
          <w:sz w:val="20"/>
          <w:szCs w:val="20"/>
        </w:rPr>
        <w:t>ca Świętego Roku Miłosierdzia "</w:t>
      </w:r>
      <w:proofErr w:type="spellStart"/>
      <w:r>
        <w:rPr>
          <w:i/>
          <w:iCs/>
          <w:sz w:val="20"/>
          <w:szCs w:val="20"/>
        </w:rPr>
        <w:t>Miseri</w:t>
      </w:r>
      <w:r>
        <w:rPr>
          <w:i/>
          <w:iCs/>
          <w:sz w:val="20"/>
          <w:szCs w:val="20"/>
        </w:rPr>
        <w:softHyphen/>
        <w:t>cordiae</w:t>
      </w:r>
      <w:proofErr w:type="spellEnd"/>
      <w:r>
        <w:rPr>
          <w:i/>
          <w:iCs/>
          <w:sz w:val="20"/>
          <w:szCs w:val="20"/>
        </w:rPr>
        <w:t xml:space="preserve"> </w:t>
      </w:r>
      <w:proofErr w:type="spellStart"/>
      <w:r>
        <w:rPr>
          <w:i/>
          <w:iCs/>
          <w:sz w:val="20"/>
          <w:szCs w:val="20"/>
        </w:rPr>
        <w:t>vultus</w:t>
      </w:r>
      <w:proofErr w:type="spellEnd"/>
      <w:r>
        <w:rPr>
          <w:i/>
          <w:iCs/>
          <w:sz w:val="20"/>
          <w:szCs w:val="20"/>
        </w:rPr>
        <w:t xml:space="preserve">", </w:t>
      </w:r>
      <w:r>
        <w:rPr>
          <w:rFonts w:ascii="Arial" w:hAnsi="Arial" w:cs="Arial"/>
          <w:w w:val="117"/>
          <w:sz w:val="18"/>
          <w:szCs w:val="18"/>
        </w:rPr>
        <w:t xml:space="preserve">nr </w:t>
      </w:r>
      <w:r>
        <w:rPr>
          <w:w w:val="110"/>
          <w:sz w:val="20"/>
          <w:szCs w:val="20"/>
        </w:rPr>
        <w:t xml:space="preserve">12). </w:t>
      </w:r>
    </w:p>
    <w:p w14:paraId="606DB713" w14:textId="1DFB03DF" w:rsidR="00E21E08" w:rsidRDefault="00000000">
      <w:pPr>
        <w:pStyle w:val="Styl"/>
        <w:spacing w:before="100" w:line="244" w:lineRule="exact"/>
        <w:ind w:left="19" w:right="24" w:firstLine="321"/>
        <w:jc w:val="both"/>
        <w:rPr>
          <w:sz w:val="20"/>
          <w:szCs w:val="20"/>
        </w:rPr>
      </w:pPr>
      <w:r>
        <w:rPr>
          <w:sz w:val="20"/>
          <w:szCs w:val="20"/>
        </w:rPr>
        <w:t>Miłosierdzie, które jest źródłem ewangelizacji, ma stać się nieodłączną cechą działalności Kościoła w dzisiej</w:t>
      </w:r>
      <w:r>
        <w:rPr>
          <w:sz w:val="20"/>
          <w:szCs w:val="20"/>
        </w:rPr>
        <w:softHyphen/>
        <w:t xml:space="preserve">szym świecie (Franciszek, </w:t>
      </w:r>
      <w:r>
        <w:rPr>
          <w:i/>
          <w:iCs/>
          <w:sz w:val="20"/>
          <w:szCs w:val="20"/>
        </w:rPr>
        <w:t>Bulla dotycz</w:t>
      </w:r>
      <w:r w:rsidR="00CD30C6">
        <w:rPr>
          <w:i/>
          <w:iCs/>
          <w:sz w:val="20"/>
          <w:szCs w:val="20"/>
        </w:rPr>
        <w:t>ą</w:t>
      </w:r>
      <w:r>
        <w:rPr>
          <w:i/>
          <w:iCs/>
          <w:sz w:val="20"/>
          <w:szCs w:val="20"/>
        </w:rPr>
        <w:t xml:space="preserve">ca Świętego </w:t>
      </w:r>
      <w:r>
        <w:rPr>
          <w:i/>
          <w:iCs/>
          <w:w w:val="78"/>
          <w:sz w:val="21"/>
          <w:szCs w:val="21"/>
        </w:rPr>
        <w:t xml:space="preserve">Roku </w:t>
      </w:r>
      <w:r>
        <w:rPr>
          <w:i/>
          <w:iCs/>
          <w:sz w:val="20"/>
          <w:szCs w:val="20"/>
        </w:rPr>
        <w:t>Miłosierdzia "</w:t>
      </w:r>
      <w:proofErr w:type="spellStart"/>
      <w:r>
        <w:rPr>
          <w:i/>
          <w:iCs/>
          <w:sz w:val="20"/>
          <w:szCs w:val="20"/>
        </w:rPr>
        <w:t>Misericordiae</w:t>
      </w:r>
      <w:proofErr w:type="spellEnd"/>
      <w:r>
        <w:rPr>
          <w:i/>
          <w:iCs/>
          <w:sz w:val="20"/>
          <w:szCs w:val="20"/>
        </w:rPr>
        <w:t xml:space="preserve"> </w:t>
      </w:r>
      <w:proofErr w:type="spellStart"/>
      <w:r>
        <w:rPr>
          <w:i/>
          <w:iCs/>
          <w:sz w:val="20"/>
          <w:szCs w:val="20"/>
        </w:rPr>
        <w:t>vultus</w:t>
      </w:r>
      <w:proofErr w:type="spellEnd"/>
      <w:r>
        <w:rPr>
          <w:i/>
          <w:iCs/>
          <w:sz w:val="20"/>
          <w:szCs w:val="20"/>
        </w:rPr>
        <w:t xml:space="preserve">", </w:t>
      </w:r>
      <w:r>
        <w:rPr>
          <w:rFonts w:ascii="Arial" w:hAnsi="Arial" w:cs="Arial"/>
          <w:w w:val="117"/>
          <w:sz w:val="18"/>
          <w:szCs w:val="18"/>
        </w:rPr>
        <w:t xml:space="preserve">nr </w:t>
      </w:r>
      <w:r>
        <w:rPr>
          <w:sz w:val="20"/>
          <w:szCs w:val="20"/>
        </w:rPr>
        <w:t xml:space="preserve">25). </w:t>
      </w:r>
    </w:p>
    <w:p w14:paraId="6C15348F" w14:textId="77777777" w:rsidR="00E21E08" w:rsidRDefault="00000000">
      <w:pPr>
        <w:pStyle w:val="Styl"/>
        <w:spacing w:before="100" w:line="244" w:lineRule="exact"/>
        <w:ind w:left="19" w:right="24" w:firstLine="321"/>
        <w:jc w:val="both"/>
        <w:rPr>
          <w:sz w:val="20"/>
          <w:szCs w:val="20"/>
        </w:rPr>
      </w:pPr>
      <w:r>
        <w:rPr>
          <w:sz w:val="20"/>
          <w:szCs w:val="20"/>
        </w:rPr>
        <w:t xml:space="preserve">Kościół jest zatem misją, a nie własnością, a jego misja nie ma końca. Zostaliśmy powołani do wychodzenia poza nasze granice, by głosić Ewangelię (EG, 49). </w:t>
      </w:r>
    </w:p>
    <w:p w14:paraId="048E37EE" w14:textId="77777777" w:rsidR="00E21E08" w:rsidRDefault="00000000">
      <w:pPr>
        <w:pStyle w:val="Styl"/>
        <w:spacing w:before="100" w:line="244" w:lineRule="exact"/>
        <w:ind w:left="19" w:right="24" w:firstLine="321"/>
        <w:jc w:val="both"/>
        <w:rPr>
          <w:sz w:val="20"/>
          <w:szCs w:val="20"/>
        </w:rPr>
      </w:pPr>
      <w:r>
        <w:rPr>
          <w:sz w:val="20"/>
          <w:szCs w:val="20"/>
        </w:rPr>
        <w:t>Misyjność Kościoła ma wymiar powszechny i obej</w:t>
      </w:r>
      <w:r>
        <w:rPr>
          <w:sz w:val="20"/>
          <w:szCs w:val="20"/>
        </w:rPr>
        <w:softHyphen/>
        <w:t xml:space="preserve">muje wszystkich ludzi. Kościół nigdy nie będzie w stanie wyczerpać wszystkich swoich zadań, ponieważ jego misja nie kończy się (EG, 20). </w:t>
      </w:r>
    </w:p>
    <w:p w14:paraId="5F04612D" w14:textId="77777777" w:rsidR="00E21E08" w:rsidRDefault="00000000" w:rsidP="00A836C8">
      <w:pPr>
        <w:pStyle w:val="Nagwek3"/>
      </w:pPr>
      <w:r>
        <w:t xml:space="preserve">Wprowadzenie </w:t>
      </w:r>
    </w:p>
    <w:p w14:paraId="0F58EE98" w14:textId="0C66CEBD" w:rsidR="00E21E08" w:rsidRDefault="00000000" w:rsidP="00A836C8">
      <w:pPr>
        <w:pStyle w:val="Styl"/>
        <w:spacing w:before="139" w:line="240" w:lineRule="exact"/>
        <w:ind w:left="5" w:right="4" w:firstLine="278"/>
        <w:jc w:val="both"/>
        <w:rPr>
          <w:sz w:val="20"/>
          <w:szCs w:val="20"/>
        </w:rPr>
      </w:pPr>
      <w:r>
        <w:rPr>
          <w:sz w:val="20"/>
          <w:szCs w:val="20"/>
        </w:rPr>
        <w:t xml:space="preserve">Jak podkreśla soborowy </w:t>
      </w:r>
      <w:r>
        <w:rPr>
          <w:i/>
          <w:iCs/>
          <w:sz w:val="20"/>
          <w:szCs w:val="20"/>
        </w:rPr>
        <w:t xml:space="preserve">Dekret </w:t>
      </w:r>
      <w:r>
        <w:rPr>
          <w:sz w:val="20"/>
          <w:szCs w:val="20"/>
        </w:rPr>
        <w:t xml:space="preserve">o </w:t>
      </w:r>
      <w:r>
        <w:rPr>
          <w:i/>
          <w:iCs/>
          <w:sz w:val="20"/>
          <w:szCs w:val="20"/>
        </w:rPr>
        <w:t xml:space="preserve">działalności misyjnej Kościoła: </w:t>
      </w:r>
      <w:r>
        <w:rPr>
          <w:sz w:val="20"/>
          <w:szCs w:val="20"/>
        </w:rPr>
        <w:t>"Kościół z natury swojej jest misyjny, ponieważ bierze początek z misji Syna i misji Ducha Świętego, zgod</w:t>
      </w:r>
      <w:r>
        <w:rPr>
          <w:sz w:val="20"/>
          <w:szCs w:val="20"/>
        </w:rPr>
        <w:softHyphen/>
        <w:t xml:space="preserve">nie z zamysłem Boga Ojca" (DM, 2). Natomiast papież Paweł VI w adhortacji </w:t>
      </w:r>
      <w:proofErr w:type="spellStart"/>
      <w:r>
        <w:rPr>
          <w:i/>
          <w:iCs/>
          <w:sz w:val="20"/>
          <w:szCs w:val="20"/>
        </w:rPr>
        <w:t>Evangelii</w:t>
      </w:r>
      <w:proofErr w:type="spellEnd"/>
      <w:r>
        <w:rPr>
          <w:i/>
          <w:iCs/>
          <w:sz w:val="20"/>
          <w:szCs w:val="20"/>
        </w:rPr>
        <w:t xml:space="preserve"> </w:t>
      </w:r>
      <w:proofErr w:type="spellStart"/>
      <w:r>
        <w:rPr>
          <w:i/>
          <w:iCs/>
          <w:sz w:val="20"/>
          <w:szCs w:val="20"/>
        </w:rPr>
        <w:t>nuntiandi</w:t>
      </w:r>
      <w:proofErr w:type="spellEnd"/>
      <w:r>
        <w:rPr>
          <w:i/>
          <w:iCs/>
          <w:sz w:val="20"/>
          <w:szCs w:val="20"/>
        </w:rPr>
        <w:t xml:space="preserve"> </w:t>
      </w:r>
      <w:r>
        <w:rPr>
          <w:sz w:val="20"/>
          <w:szCs w:val="20"/>
        </w:rPr>
        <w:t>(1975) napisał, że "Kościół istnieje po to, aby głosić Ewangelię" (EN, 14). Misyjność Kościoła jest zatem nieodłącznym elementem jego natury. Zgodnie z nauczaniem Jezusa Chrystusa Ko</w:t>
      </w:r>
      <w:r>
        <w:rPr>
          <w:sz w:val="20"/>
          <w:szCs w:val="20"/>
        </w:rPr>
        <w:softHyphen/>
        <w:t>ściół został powołany do głoszenia Ewangelii wszystkim narodom, aby przyczyniać się do zbawienia ludzkości. Misyjność nie jest jedynie działaniem zewnętrznym, ale obejmuje także aspekt wewnętrznego umocnienia wiary w Chrystusa. Co więcej, głoszenie Ewangelii nie jest tyl</w:t>
      </w:r>
      <w:r>
        <w:rPr>
          <w:sz w:val="20"/>
          <w:szCs w:val="20"/>
        </w:rPr>
        <w:softHyphen/>
        <w:t>ko zadaniem specjalnie do tego przygotowanych misjona</w:t>
      </w:r>
      <w:r>
        <w:rPr>
          <w:sz w:val="20"/>
          <w:szCs w:val="20"/>
        </w:rPr>
        <w:softHyphen/>
        <w:t xml:space="preserve">rek i misjonarzy, ale dotyczy każdego członka Kościoła, a zwłaszcza członka Akcji Katolickiej. </w:t>
      </w:r>
    </w:p>
    <w:p w14:paraId="61C60539" w14:textId="77777777" w:rsidR="00E21E08" w:rsidRDefault="00000000">
      <w:pPr>
        <w:pStyle w:val="Styl"/>
        <w:spacing w:line="240" w:lineRule="exact"/>
        <w:ind w:left="15" w:right="4" w:firstLine="278"/>
        <w:jc w:val="both"/>
        <w:rPr>
          <w:sz w:val="20"/>
          <w:szCs w:val="20"/>
        </w:rPr>
      </w:pPr>
      <w:r>
        <w:rPr>
          <w:sz w:val="20"/>
          <w:szCs w:val="20"/>
        </w:rPr>
        <w:t>Warto zatem rozważyć temat misyjności Kościoła ze szczególnym podkreśleniem zadań, jakie ta misyjność na</w:t>
      </w:r>
      <w:r>
        <w:rPr>
          <w:sz w:val="20"/>
          <w:szCs w:val="20"/>
        </w:rPr>
        <w:softHyphen/>
        <w:t>kłada na wszystkich ochrzczonych. W tym celu najpierw zostaną ukazane biblijne podstawy misyjności Kościoła, z krótkim uwzględnieniem realizacji tego zadania na prze</w:t>
      </w:r>
      <w:r>
        <w:rPr>
          <w:sz w:val="20"/>
          <w:szCs w:val="20"/>
        </w:rPr>
        <w:softHyphen/>
        <w:t>strzeni historii. Następnie zwrócona będzie uwaga na nie</w:t>
      </w:r>
      <w:r>
        <w:rPr>
          <w:sz w:val="20"/>
          <w:szCs w:val="20"/>
        </w:rPr>
        <w:softHyphen/>
        <w:t>które współczesne wyzwania i problemy związane z dzie</w:t>
      </w:r>
      <w:r>
        <w:rPr>
          <w:sz w:val="20"/>
          <w:szCs w:val="20"/>
        </w:rPr>
        <w:softHyphen/>
        <w:t xml:space="preserve">łem nawracania i głoszenia Ewangelii. </w:t>
      </w:r>
    </w:p>
    <w:p w14:paraId="04C34AE8" w14:textId="77777777" w:rsidR="00E21E08" w:rsidRDefault="00000000" w:rsidP="00A836C8">
      <w:pPr>
        <w:pStyle w:val="Nagwek3"/>
      </w:pPr>
      <w:r>
        <w:t xml:space="preserve">Rozważanie </w:t>
      </w:r>
    </w:p>
    <w:p w14:paraId="531D48AC" w14:textId="77777777" w:rsidR="00E21E08" w:rsidRDefault="00000000">
      <w:pPr>
        <w:pStyle w:val="Styl"/>
        <w:spacing w:before="216" w:line="240" w:lineRule="exact"/>
        <w:ind w:left="10" w:right="9" w:firstLine="278"/>
        <w:jc w:val="both"/>
        <w:rPr>
          <w:sz w:val="20"/>
          <w:szCs w:val="20"/>
        </w:rPr>
      </w:pPr>
      <w:r>
        <w:rPr>
          <w:sz w:val="20"/>
          <w:szCs w:val="20"/>
        </w:rPr>
        <w:t>Jak już zostało wyżej podkreślone, misyjność jest jed</w:t>
      </w:r>
      <w:r>
        <w:rPr>
          <w:sz w:val="20"/>
          <w:szCs w:val="20"/>
        </w:rPr>
        <w:softHyphen/>
        <w:t>nym z fundamentalnych aspektów działalności Kościo</w:t>
      </w:r>
      <w:r>
        <w:rPr>
          <w:sz w:val="20"/>
          <w:szCs w:val="20"/>
        </w:rPr>
        <w:softHyphen/>
        <w:t>ła, wynikającym z samego nauczania Jezusa Chrystusa. Kościół, będąc wspólnotą wierzących, jest powołany do szerzenia Ewangelii i głoszenia Dobrej Nowiny wszędzie, gdzie się znajduje. Należy podkreślić, że misyjność obej</w:t>
      </w:r>
      <w:r>
        <w:rPr>
          <w:sz w:val="20"/>
          <w:szCs w:val="20"/>
        </w:rPr>
        <w:softHyphen/>
        <w:t xml:space="preserve">muje nie tylko działalność ewangelizacyjną, ale również działalność charytatywną, społeczną i kulturalną, mającą na celu szerzenie Królestwa Bożego na ziemi. </w:t>
      </w:r>
    </w:p>
    <w:p w14:paraId="2579D6A3" w14:textId="77777777" w:rsidR="00E21E08" w:rsidRDefault="00000000" w:rsidP="00A836C8">
      <w:pPr>
        <w:pStyle w:val="Nagwek4"/>
      </w:pPr>
      <w:r>
        <w:t xml:space="preserve">Biblijne fundamenty misyjności Kościoła </w:t>
      </w:r>
    </w:p>
    <w:p w14:paraId="25525D4F" w14:textId="779AF520" w:rsidR="00E21E08" w:rsidRDefault="00000000" w:rsidP="00A836C8">
      <w:pPr>
        <w:pStyle w:val="Styl"/>
        <w:spacing w:before="168" w:line="240" w:lineRule="exact"/>
        <w:ind w:right="9" w:firstLine="278"/>
        <w:jc w:val="both"/>
        <w:rPr>
          <w:sz w:val="20"/>
          <w:szCs w:val="20"/>
        </w:rPr>
      </w:pPr>
      <w:r>
        <w:rPr>
          <w:sz w:val="20"/>
          <w:szCs w:val="20"/>
        </w:rPr>
        <w:t>Prorocze zapowiedzi misyjności Kościoła znajdują się już w Starym Testamencie. Bóg mówi: "To zbyt mało, iż jesteś Mi Sługą dla podźwignięcia pokoleń Jakuba i spro</w:t>
      </w:r>
      <w:r>
        <w:rPr>
          <w:sz w:val="20"/>
          <w:szCs w:val="20"/>
        </w:rPr>
        <w:softHyphen/>
        <w:t xml:space="preserve">wadzenia ocalałych z Izraela! Ustanowię cię światłością dla pogan, aby moje zbawienie dotarło aż do krańców ziemi" (Iz 49, 6). Choć słowa proroka Izajasza mówią wprost o misji Izraela, to jednak jego zapowiedź o byciu "światłością dla pogan" ma wymiar mesjański i proroczy, wskazując na misję Kościoła, który ma być narzędziem Bożym w szerzeniu zbawienia. </w:t>
      </w:r>
    </w:p>
    <w:p w14:paraId="63D27557" w14:textId="77777777" w:rsidR="00E21E08" w:rsidRDefault="00000000">
      <w:pPr>
        <w:pStyle w:val="Styl"/>
        <w:spacing w:line="259" w:lineRule="exact"/>
        <w:ind w:left="9" w:firstLine="297"/>
        <w:jc w:val="both"/>
        <w:rPr>
          <w:w w:val="106"/>
          <w:sz w:val="20"/>
          <w:szCs w:val="20"/>
        </w:rPr>
      </w:pPr>
      <w:r>
        <w:rPr>
          <w:sz w:val="20"/>
          <w:szCs w:val="20"/>
        </w:rPr>
        <w:t>W bezpośredni sposób misyjność Kościoła ma swoje źródło w samej misji Jezusa Chrystusa, który podczas swo</w:t>
      </w:r>
      <w:r>
        <w:rPr>
          <w:sz w:val="20"/>
          <w:szCs w:val="20"/>
        </w:rPr>
        <w:softHyphen/>
        <w:t>jego życia na ziemi głosił Ewangelię o Królestwie Bożym. Fundamentalnym przykazaniem, które stanowi podstawę dla wszystkich działań misyjnych Kościoła, są słowa Je</w:t>
      </w:r>
      <w:r>
        <w:rPr>
          <w:sz w:val="20"/>
          <w:szCs w:val="20"/>
        </w:rPr>
        <w:softHyphen/>
        <w:t>zusa, które przed wniebowstąpieniem skierował do swo</w:t>
      </w:r>
      <w:r>
        <w:rPr>
          <w:sz w:val="20"/>
          <w:szCs w:val="20"/>
        </w:rPr>
        <w:softHyphen/>
        <w:t>ich uczniów, mówiąc: "Idźcie więc i nauczajcie wszystkie narody, udzielając im chrztu w imię Ojca, Syna i Ducha Świętego. Uczcie je zachowywać wszystko, co wam przy</w:t>
      </w:r>
      <w:r>
        <w:rPr>
          <w:sz w:val="20"/>
          <w:szCs w:val="20"/>
        </w:rPr>
        <w:softHyphen/>
        <w:t xml:space="preserve">kazałem" (Mt </w:t>
      </w:r>
      <w:r>
        <w:rPr>
          <w:w w:val="106"/>
          <w:sz w:val="20"/>
          <w:szCs w:val="20"/>
        </w:rPr>
        <w:t xml:space="preserve">28, 19-20). </w:t>
      </w:r>
    </w:p>
    <w:p w14:paraId="1BEC7C0D" w14:textId="77777777" w:rsidR="00E21E08" w:rsidRDefault="00000000">
      <w:pPr>
        <w:pStyle w:val="Styl"/>
        <w:spacing w:line="259" w:lineRule="exact"/>
        <w:ind w:left="9" w:firstLine="297"/>
        <w:jc w:val="both"/>
        <w:rPr>
          <w:sz w:val="20"/>
          <w:szCs w:val="20"/>
        </w:rPr>
      </w:pPr>
      <w:r>
        <w:rPr>
          <w:sz w:val="20"/>
          <w:szCs w:val="20"/>
        </w:rPr>
        <w:t>Słowa te stanowią fundament misyjności Kościoła, są nazywane "wielkim nakazem misyjnym". Jezus daje swo</w:t>
      </w:r>
      <w:r>
        <w:rPr>
          <w:sz w:val="20"/>
          <w:szCs w:val="20"/>
        </w:rPr>
        <w:softHyphen/>
        <w:t>im uczniom polecenie, by głosili Ewangelię wszystkim na</w:t>
      </w:r>
      <w:r>
        <w:rPr>
          <w:sz w:val="20"/>
          <w:szCs w:val="20"/>
        </w:rPr>
        <w:softHyphen/>
        <w:t>rodom i czynili ich uczniami. Misja ta jest uniwersalna i ma na celu szerzenie Królestwa Bożego. Jest to bezpo</w:t>
      </w:r>
      <w:r>
        <w:rPr>
          <w:sz w:val="20"/>
          <w:szCs w:val="20"/>
        </w:rPr>
        <w:softHyphen/>
        <w:t>średni nakaz, ukierunkowany na rozprzestrzenianie Boże</w:t>
      </w:r>
      <w:r>
        <w:rPr>
          <w:sz w:val="20"/>
          <w:szCs w:val="20"/>
        </w:rPr>
        <w:softHyphen/>
        <w:t>go Królestwa poprzez głoszenie Słowa Bożego i udzielanie sakramentów. Ewangelizacja staje się zatem nie tylko obo</w:t>
      </w:r>
      <w:r>
        <w:rPr>
          <w:sz w:val="20"/>
          <w:szCs w:val="20"/>
        </w:rPr>
        <w:softHyphen/>
        <w:t xml:space="preserve">wiązkiem, ale także misją Kościoła, który ma prowadzić ludzi do zbawienia. </w:t>
      </w:r>
    </w:p>
    <w:p w14:paraId="4120F1B3" w14:textId="147B5FB9" w:rsidR="00E21E08" w:rsidRDefault="00000000" w:rsidP="00A836C8">
      <w:pPr>
        <w:pStyle w:val="Styl"/>
        <w:spacing w:line="259" w:lineRule="exact"/>
        <w:ind w:left="9" w:firstLine="297"/>
        <w:jc w:val="both"/>
        <w:rPr>
          <w:w w:val="106"/>
          <w:sz w:val="20"/>
          <w:szCs w:val="20"/>
        </w:rPr>
      </w:pPr>
      <w:r>
        <w:rPr>
          <w:sz w:val="20"/>
          <w:szCs w:val="20"/>
        </w:rPr>
        <w:t>Również słowa Jezusa skierowane do apostołów, a za</w:t>
      </w:r>
      <w:r>
        <w:rPr>
          <w:sz w:val="20"/>
          <w:szCs w:val="20"/>
        </w:rPr>
        <w:softHyphen/>
        <w:t>pisane przez św. Marka: "Idźcie na cały świat i głoście Ewangelię wszelkiemu stworzeniu" (</w:t>
      </w:r>
      <w:proofErr w:type="spellStart"/>
      <w:r>
        <w:rPr>
          <w:sz w:val="20"/>
          <w:szCs w:val="20"/>
        </w:rPr>
        <w:t>Mk</w:t>
      </w:r>
      <w:proofErr w:type="spellEnd"/>
      <w:r>
        <w:rPr>
          <w:sz w:val="20"/>
          <w:szCs w:val="20"/>
        </w:rPr>
        <w:t xml:space="preserve"> </w:t>
      </w:r>
      <w:r>
        <w:rPr>
          <w:w w:val="106"/>
          <w:sz w:val="20"/>
          <w:szCs w:val="20"/>
        </w:rPr>
        <w:t xml:space="preserve">16,15), </w:t>
      </w:r>
      <w:r>
        <w:rPr>
          <w:sz w:val="20"/>
          <w:szCs w:val="20"/>
        </w:rPr>
        <w:t>podkre</w:t>
      </w:r>
      <w:r>
        <w:rPr>
          <w:sz w:val="20"/>
          <w:szCs w:val="20"/>
        </w:rPr>
        <w:softHyphen/>
        <w:t>ślają powszechny zasięg misji Kościoła, który ma głosić Dobrą Nowinę wszędzie, bez wyjątku. Tę samą myśl za</w:t>
      </w:r>
      <w:r>
        <w:rPr>
          <w:sz w:val="20"/>
          <w:szCs w:val="20"/>
        </w:rPr>
        <w:softHyphen/>
        <w:t>wierają inne słowa Jezusa: "Tak jest napisane: Mesjasz bę</w:t>
      </w:r>
      <w:r>
        <w:rPr>
          <w:sz w:val="20"/>
          <w:szCs w:val="20"/>
        </w:rPr>
        <w:softHyphen/>
        <w:t>dzie cierpiał i trzeciego dnia zmartwychwstanie; w imię Jego głoszone będzie nawrócenie i odpuszczenie grzechów wszystkim narodom, począwszy od Jeruzalem" (</w:t>
      </w:r>
      <w:proofErr w:type="spellStart"/>
      <w:r>
        <w:rPr>
          <w:sz w:val="20"/>
          <w:szCs w:val="20"/>
        </w:rPr>
        <w:t>Łk</w:t>
      </w:r>
      <w:proofErr w:type="spellEnd"/>
      <w:r>
        <w:rPr>
          <w:sz w:val="20"/>
          <w:szCs w:val="20"/>
        </w:rPr>
        <w:t xml:space="preserve"> 24, </w:t>
      </w:r>
      <w:r>
        <w:rPr>
          <w:sz w:val="19"/>
          <w:szCs w:val="19"/>
        </w:rPr>
        <w:t xml:space="preserve">46-47). </w:t>
      </w:r>
      <w:r>
        <w:rPr>
          <w:sz w:val="20"/>
          <w:szCs w:val="20"/>
        </w:rPr>
        <w:t>To powszechne powołanie do misji potwierdza Jezus także w dniu zmartwychwstania, mówiąc do zgro</w:t>
      </w:r>
      <w:r>
        <w:rPr>
          <w:sz w:val="20"/>
          <w:szCs w:val="20"/>
        </w:rPr>
        <w:softHyphen/>
        <w:t xml:space="preserve">madzonych w wieczerniku apostołów: "Pokój wam! Jak Ojciec Mnie posłał, tak i Ja was posyłam" </w:t>
      </w:r>
      <w:r w:rsidR="00A836C8">
        <w:rPr>
          <w:sz w:val="20"/>
          <w:szCs w:val="20"/>
        </w:rPr>
        <w:t>(J</w:t>
      </w:r>
      <w:r>
        <w:rPr>
          <w:rFonts w:ascii="Arial" w:hAnsi="Arial" w:cs="Arial"/>
          <w:w w:val="85"/>
        </w:rPr>
        <w:t xml:space="preserve"> </w:t>
      </w:r>
      <w:r>
        <w:rPr>
          <w:w w:val="106"/>
          <w:sz w:val="20"/>
          <w:szCs w:val="20"/>
        </w:rPr>
        <w:t xml:space="preserve">20, 21). </w:t>
      </w:r>
    </w:p>
    <w:p w14:paraId="27E52F01" w14:textId="77777777" w:rsidR="00E21E08" w:rsidRDefault="00000000">
      <w:pPr>
        <w:pStyle w:val="Styl"/>
        <w:spacing w:line="259" w:lineRule="exact"/>
        <w:ind w:left="14" w:right="14" w:firstLine="254"/>
        <w:jc w:val="both"/>
        <w:rPr>
          <w:sz w:val="20"/>
          <w:szCs w:val="20"/>
        </w:rPr>
      </w:pPr>
      <w:r>
        <w:rPr>
          <w:sz w:val="20"/>
          <w:szCs w:val="20"/>
        </w:rPr>
        <w:t>Jezus zapowiada, że to Duch Święty da apostołom moc do szerzenia Ewangelii. To On będzie źródłem ich siły, odwagi i mądrości niezbędnej do misji. "Gdy Duch Święty zstąpi na was, otrzymacie Jego moc i będziecie mo</w:t>
      </w:r>
      <w:r>
        <w:rPr>
          <w:sz w:val="20"/>
          <w:szCs w:val="20"/>
        </w:rPr>
        <w:softHyphen/>
        <w:t>imi świadkami w Jerozolimie i w całej Judei, i w Samarii, i aż po krańce ziemi" (Oz 1, 8). Skuteczność tej zapowie</w:t>
      </w:r>
      <w:r>
        <w:rPr>
          <w:sz w:val="20"/>
          <w:szCs w:val="20"/>
        </w:rPr>
        <w:softHyphen/>
        <w:t>dzi potwierdzają Paweł i Barnaba, którzy głoszą Ewange</w:t>
      </w:r>
      <w:r>
        <w:rPr>
          <w:sz w:val="20"/>
          <w:szCs w:val="20"/>
        </w:rPr>
        <w:softHyphen/>
        <w:t xml:space="preserve">lię poza granicami Izraela. A więc zbawienie nie jest tylko dla Żydów, ale dla wszystkich ludzi. "Tak bowiem nakazał nam Pan: Ustanowiłem Cię światłością dla pogan, abyś był zbawieniem aż po krańce ziemi" (Oz 13,47). </w:t>
      </w:r>
    </w:p>
    <w:p w14:paraId="1E48FE13" w14:textId="77777777" w:rsidR="00E21E08" w:rsidRDefault="00000000">
      <w:pPr>
        <w:pStyle w:val="Styl"/>
        <w:spacing w:line="259" w:lineRule="exact"/>
        <w:ind w:left="9" w:firstLine="297"/>
        <w:jc w:val="both"/>
        <w:rPr>
          <w:w w:val="106"/>
          <w:sz w:val="20"/>
          <w:szCs w:val="20"/>
        </w:rPr>
      </w:pPr>
      <w:r>
        <w:rPr>
          <w:sz w:val="20"/>
          <w:szCs w:val="20"/>
        </w:rPr>
        <w:t>W Liście do Rzymian św. Paweł podkreśla, że głoszenie Ewangelii jest odpowiedzią na potrzebę, by wszyscy ludzie usłyszeli Dobrą Nowinę o zbawieniu, aby mogli uwierzyć i zostać zbawieni. ,Jakże więc mieli wzywać Tego, w któ</w:t>
      </w:r>
      <w:r>
        <w:rPr>
          <w:sz w:val="20"/>
          <w:szCs w:val="20"/>
        </w:rPr>
        <w:softHyphen/>
        <w:t>rego nie uwierzyli? Jakże mieli uwierzyć w Tego, którego nie słyszeli? Jakże mieli usłyszeć, gdy im nikt nie głosił? Jakże mogliby im głosić, jeśliby nie zostali posłani? Jak to jest napisane: «Jak piękne stopy tych, którzy zwiastują dobrą nowinę»" (</w:t>
      </w:r>
      <w:proofErr w:type="spellStart"/>
      <w:r>
        <w:rPr>
          <w:sz w:val="20"/>
          <w:szCs w:val="20"/>
        </w:rPr>
        <w:t>Rz</w:t>
      </w:r>
      <w:proofErr w:type="spellEnd"/>
      <w:r>
        <w:rPr>
          <w:sz w:val="20"/>
          <w:szCs w:val="20"/>
        </w:rPr>
        <w:t xml:space="preserve"> </w:t>
      </w:r>
      <w:r>
        <w:rPr>
          <w:w w:val="106"/>
          <w:sz w:val="20"/>
          <w:szCs w:val="20"/>
        </w:rPr>
        <w:t xml:space="preserve">10, 14-15). </w:t>
      </w:r>
    </w:p>
    <w:p w14:paraId="07DE3036" w14:textId="4C85F7B6" w:rsidR="00E21E08" w:rsidRDefault="00000000" w:rsidP="00A836C8">
      <w:pPr>
        <w:pStyle w:val="Styl"/>
        <w:spacing w:line="259" w:lineRule="exact"/>
        <w:ind w:left="9" w:firstLine="297"/>
        <w:jc w:val="both"/>
        <w:rPr>
          <w:sz w:val="20"/>
          <w:szCs w:val="20"/>
        </w:rPr>
      </w:pPr>
      <w:r>
        <w:rPr>
          <w:sz w:val="20"/>
          <w:szCs w:val="20"/>
        </w:rPr>
        <w:lastRenderedPageBreak/>
        <w:t>Misyjność Kościoła jest wyraźnie obecna w Biblii jako centralny element życia Kościoła. Zgodnie z nauką Pisma Świętego każdy wierzący ma udział w głoszeniu Ewange</w:t>
      </w:r>
      <w:r>
        <w:rPr>
          <w:sz w:val="20"/>
          <w:szCs w:val="20"/>
        </w:rPr>
        <w:softHyphen/>
        <w:t>lii, a misja Kościoła ma na celu zbawienie wszystkich na</w:t>
      </w:r>
      <w:r>
        <w:rPr>
          <w:sz w:val="20"/>
          <w:szCs w:val="20"/>
        </w:rPr>
        <w:softHyphen/>
        <w:t xml:space="preserve">rodów, bez wyjątku. Misja ta nie jest tylko działalnością osób szczególnie powołanych, ale należy do wszystkich, którzy są uczniami Jezusa. Kościół działa w mocy Ducha Świętego, który prowadzi i umacnia w tej misji. </w:t>
      </w:r>
    </w:p>
    <w:p w14:paraId="6C7B1A5C" w14:textId="77777777" w:rsidR="00E21E08" w:rsidRDefault="00E21E08">
      <w:pPr>
        <w:pStyle w:val="Styl"/>
        <w:sectPr w:rsidR="00E21E08" w:rsidSect="00A836C8">
          <w:type w:val="continuous"/>
          <w:pgSz w:w="11907" w:h="16840" w:code="9"/>
          <w:pgMar w:top="720" w:right="720" w:bottom="720" w:left="720" w:header="708" w:footer="708" w:gutter="0"/>
          <w:cols w:space="708"/>
          <w:noEndnote/>
          <w:docGrid w:linePitch="326"/>
        </w:sectPr>
      </w:pPr>
    </w:p>
    <w:p w14:paraId="49AF2DFD" w14:textId="77777777" w:rsidR="00E21E08" w:rsidRDefault="00000000" w:rsidP="00A836C8">
      <w:pPr>
        <w:pStyle w:val="Nagwek4"/>
      </w:pPr>
      <w:r>
        <w:t xml:space="preserve">Krótka historia misyjności Kościoła </w:t>
      </w:r>
    </w:p>
    <w:p w14:paraId="60841268" w14:textId="2CABE474" w:rsidR="00E21E08" w:rsidRDefault="00000000">
      <w:pPr>
        <w:pStyle w:val="Styl"/>
        <w:spacing w:before="168" w:line="259" w:lineRule="exact"/>
        <w:ind w:left="14" w:right="9" w:firstLine="312"/>
        <w:jc w:val="both"/>
        <w:rPr>
          <w:sz w:val="20"/>
          <w:szCs w:val="20"/>
        </w:rPr>
      </w:pPr>
      <w:r>
        <w:rPr>
          <w:sz w:val="20"/>
          <w:szCs w:val="20"/>
        </w:rPr>
        <w:t>Warto podkreślić, że pierwsze misje ewangelizacyjne rozpoczęły się tuż po Zesłaniu Ducha Świętego, kiedy apo</w:t>
      </w:r>
      <w:r>
        <w:rPr>
          <w:sz w:val="20"/>
          <w:szCs w:val="20"/>
        </w:rPr>
        <w:softHyphen/>
        <w:t>stołowie i uczniowie Chrystusa zaczęli głosić Ewangelię najpierw w Jerozolimie, a potem w innych częściach Pale</w:t>
      </w:r>
      <w:r>
        <w:rPr>
          <w:sz w:val="20"/>
          <w:szCs w:val="20"/>
        </w:rPr>
        <w:softHyphen/>
        <w:t>styny. Wkrótce misje zaczęły się rozszerzać na inne regio</w:t>
      </w:r>
      <w:r>
        <w:rPr>
          <w:sz w:val="20"/>
          <w:szCs w:val="20"/>
        </w:rPr>
        <w:softHyphen/>
        <w:t>ny cesarstwa rzymskiego, m.in. przez działalność św. Paw</w:t>
      </w:r>
      <w:r>
        <w:rPr>
          <w:sz w:val="20"/>
          <w:szCs w:val="20"/>
        </w:rPr>
        <w:softHyphen/>
        <w:t>ła, który odbył trzy wielkie podróże misyjne, zakładając wspólnoty chrześcijańskie w wielu miastach (dzisiejszej Turcji, Grecji, Włoch i prawdopodobnie także w Hiszpa</w:t>
      </w:r>
      <w:r>
        <w:rPr>
          <w:sz w:val="20"/>
          <w:szCs w:val="20"/>
        </w:rPr>
        <w:softHyphen/>
        <w:t>nii). W ciągu pierwszych trzech wieków Kościół rozprze</w:t>
      </w:r>
      <w:r>
        <w:rPr>
          <w:sz w:val="20"/>
          <w:szCs w:val="20"/>
        </w:rPr>
        <w:softHyphen/>
        <w:t>strzenił się na tereny całego Imperium Rzymskiego. Waż</w:t>
      </w:r>
      <w:r>
        <w:rPr>
          <w:sz w:val="20"/>
          <w:szCs w:val="20"/>
        </w:rPr>
        <w:softHyphen/>
        <w:t>ną rolę w rozszerzaniu chrześcijaństwa odegrali również pierwsi benedyktyńscy mnisi, którzy zakładali wspólnoty w Europie, Afryce i Azji</w:t>
      </w:r>
      <w:r w:rsidR="006A574B">
        <w:rPr>
          <w:rStyle w:val="Odwoanieprzypisudolnego"/>
          <w:sz w:val="20"/>
          <w:szCs w:val="20"/>
        </w:rPr>
        <w:footnoteReference w:id="1"/>
      </w:r>
      <w:r>
        <w:rPr>
          <w:sz w:val="20"/>
          <w:szCs w:val="20"/>
        </w:rPr>
        <w:t xml:space="preserve">. </w:t>
      </w:r>
    </w:p>
    <w:p w14:paraId="45C31545" w14:textId="77777777" w:rsidR="00E21E08" w:rsidRDefault="00000000">
      <w:pPr>
        <w:pStyle w:val="Styl"/>
        <w:spacing w:line="259" w:lineRule="exact"/>
        <w:ind w:left="14" w:right="9" w:firstLine="312"/>
        <w:jc w:val="both"/>
        <w:rPr>
          <w:sz w:val="20"/>
          <w:szCs w:val="20"/>
        </w:rPr>
      </w:pPr>
      <w:r>
        <w:rPr>
          <w:sz w:val="20"/>
          <w:szCs w:val="20"/>
        </w:rPr>
        <w:t>W szczególny sposób chrześcijaństwo rozprzestrze</w:t>
      </w:r>
      <w:r>
        <w:rPr>
          <w:sz w:val="20"/>
          <w:szCs w:val="20"/>
        </w:rPr>
        <w:softHyphen/>
        <w:t>niało się na dalsze tereny w okresie średniowiecza. Ko</w:t>
      </w:r>
      <w:r>
        <w:rPr>
          <w:sz w:val="20"/>
          <w:szCs w:val="20"/>
        </w:rPr>
        <w:softHyphen/>
        <w:t>ściół wówczas rozpoczął misje na terenach pogańskich, szczególnie wśród ludów germańskich i słowiańskich. Misjonarze, tacy jak: św. Patryk w Irlandii, św. Bonifacy w Niemczech oraz św. Cyryl i Metody wśród Słowian, odegrali kluczową rolę w szerzeniu chrześcijaństwa w Eu</w:t>
      </w:r>
      <w:r>
        <w:rPr>
          <w:sz w:val="20"/>
          <w:szCs w:val="20"/>
        </w:rPr>
        <w:softHyphen/>
        <w:t>ropie. Poza Europą misjonarze również docierali do Azji i Afryki, choć te misje miały mniejszy zasięg w porówna</w:t>
      </w:r>
      <w:r>
        <w:rPr>
          <w:sz w:val="20"/>
          <w:szCs w:val="20"/>
        </w:rPr>
        <w:softHyphen/>
        <w:t xml:space="preserve">niu do europejskich. </w:t>
      </w:r>
    </w:p>
    <w:p w14:paraId="002781AC" w14:textId="3BE041A6" w:rsidR="00E21E08" w:rsidRDefault="00000000" w:rsidP="006A574B">
      <w:pPr>
        <w:pStyle w:val="Styl"/>
        <w:spacing w:line="259" w:lineRule="exact"/>
        <w:ind w:left="14" w:right="9" w:firstLine="312"/>
        <w:jc w:val="both"/>
        <w:rPr>
          <w:sz w:val="20"/>
          <w:szCs w:val="20"/>
        </w:rPr>
      </w:pPr>
      <w:r>
        <w:rPr>
          <w:sz w:val="20"/>
          <w:szCs w:val="20"/>
        </w:rPr>
        <w:t>Z kolei XVI i XVII wiek to czas wielkich odkryć geo</w:t>
      </w:r>
      <w:r>
        <w:rPr>
          <w:sz w:val="20"/>
          <w:szCs w:val="20"/>
        </w:rPr>
        <w:softHyphen/>
        <w:t>graficznych, które otworzyły nowe możliwości dla misjo</w:t>
      </w:r>
      <w:r>
        <w:rPr>
          <w:sz w:val="20"/>
          <w:szCs w:val="20"/>
        </w:rPr>
        <w:softHyphen/>
        <w:t>narzy. Jednakże działalność misyjna w tym okresie była również związana z kolonializmem, co miało swoje kon</w:t>
      </w:r>
      <w:r>
        <w:rPr>
          <w:sz w:val="20"/>
          <w:szCs w:val="20"/>
        </w:rPr>
        <w:softHyphen/>
        <w:t>sekwencje, zarówno pozytywne, jak i negatywne. Z jednej strony misjonarze zakładali szkoły, szpitale i wspólnoty chrześcijańskie, ale z drugiej strony procesy te często wią</w:t>
      </w:r>
      <w:r>
        <w:rPr>
          <w:sz w:val="20"/>
          <w:szCs w:val="20"/>
        </w:rPr>
        <w:softHyphen/>
        <w:t>zały się z przemocą wobec ludów tubylczych</w:t>
      </w:r>
      <w:r w:rsidR="00296B72">
        <w:rPr>
          <w:rStyle w:val="Odwoanieprzypisudolnego"/>
          <w:sz w:val="20"/>
          <w:szCs w:val="20"/>
        </w:rPr>
        <w:footnoteReference w:id="2"/>
      </w:r>
      <w:r w:rsidR="00296B72">
        <w:rPr>
          <w:sz w:val="20"/>
          <w:szCs w:val="20"/>
        </w:rPr>
        <w:t>.</w:t>
      </w:r>
      <w:r>
        <w:rPr>
          <w:sz w:val="20"/>
          <w:szCs w:val="20"/>
        </w:rPr>
        <w:t xml:space="preserve"> </w:t>
      </w:r>
    </w:p>
    <w:p w14:paraId="06A641AF" w14:textId="23C243BB" w:rsidR="00E21E08" w:rsidRDefault="00000000">
      <w:pPr>
        <w:pStyle w:val="Styl"/>
        <w:spacing w:line="259" w:lineRule="exact"/>
        <w:ind w:left="14" w:right="13" w:firstLine="312"/>
        <w:jc w:val="both"/>
        <w:rPr>
          <w:sz w:val="20"/>
          <w:szCs w:val="20"/>
        </w:rPr>
      </w:pPr>
      <w:r>
        <w:rPr>
          <w:sz w:val="20"/>
          <w:szCs w:val="20"/>
        </w:rPr>
        <w:t>Należy podkreślić, że po II wojnie światowej misje ewangelizacyjne zyskały nową dynamikę, szczególnie w krajach Trzeciego Świata, gdzie Kościół katolicki i inne wspólnoty chrześcijańskie podejmowały działalność edu</w:t>
      </w:r>
      <w:r>
        <w:rPr>
          <w:sz w:val="20"/>
          <w:szCs w:val="20"/>
        </w:rPr>
        <w:softHyphen/>
        <w:t>kacyjną i charytatywną. Współczesne misje starają się unikać kolonialnych metod, stawiając na szacunek dla kultur, tradycji i języków miejscowych społecznośc</w:t>
      </w:r>
      <w:r w:rsidR="00296B72">
        <w:rPr>
          <w:sz w:val="20"/>
          <w:szCs w:val="20"/>
        </w:rPr>
        <w:t>i</w:t>
      </w:r>
      <w:r w:rsidR="00296B72">
        <w:rPr>
          <w:rStyle w:val="Odwoanieprzypisudolnego"/>
          <w:sz w:val="20"/>
          <w:szCs w:val="20"/>
        </w:rPr>
        <w:footnoteReference w:id="3"/>
      </w:r>
      <w:r>
        <w:rPr>
          <w:sz w:val="20"/>
          <w:szCs w:val="20"/>
        </w:rPr>
        <w:t xml:space="preserve">. </w:t>
      </w:r>
    </w:p>
    <w:p w14:paraId="333291C5" w14:textId="77777777" w:rsidR="00E21E08" w:rsidRDefault="00000000" w:rsidP="00296B72">
      <w:pPr>
        <w:pStyle w:val="Nagwek4"/>
      </w:pPr>
      <w:r>
        <w:t xml:space="preserve">Współczesne wyzwania misyjności Kościoła </w:t>
      </w:r>
    </w:p>
    <w:p w14:paraId="4B75170B" w14:textId="686BDA8E" w:rsidR="00E21E08" w:rsidRDefault="00000000" w:rsidP="00296B72">
      <w:pPr>
        <w:pStyle w:val="Styl"/>
        <w:spacing w:before="168" w:line="259" w:lineRule="exact"/>
        <w:ind w:firstLine="302"/>
        <w:jc w:val="both"/>
        <w:rPr>
          <w:w w:val="105"/>
          <w:sz w:val="20"/>
          <w:szCs w:val="20"/>
        </w:rPr>
      </w:pPr>
      <w:r>
        <w:rPr>
          <w:sz w:val="20"/>
          <w:szCs w:val="20"/>
        </w:rPr>
        <w:t>Należy podkreślić, że współczesne misje muszą zmie</w:t>
      </w:r>
      <w:r>
        <w:rPr>
          <w:sz w:val="20"/>
          <w:szCs w:val="20"/>
        </w:rPr>
        <w:softHyphen/>
        <w:t>rzyć się z wyzwaniami wynikającymi z globalizacji i wie</w:t>
      </w:r>
      <w:r>
        <w:rPr>
          <w:sz w:val="20"/>
          <w:szCs w:val="20"/>
        </w:rPr>
        <w:softHyphen/>
        <w:t>lokulturowości. Istnieje m.in. potrzeba prowadzenia dia</w:t>
      </w:r>
      <w:r>
        <w:rPr>
          <w:sz w:val="20"/>
          <w:szCs w:val="20"/>
        </w:rPr>
        <w:softHyphen/>
        <w:t>logu międzyreligijnego, szczególnie w społeczeństwach, gdzie chrześcijaństwo jest tylko jedną z wielu religii. Ta</w:t>
      </w:r>
      <w:r>
        <w:rPr>
          <w:sz w:val="20"/>
          <w:szCs w:val="20"/>
        </w:rPr>
        <w:softHyphen/>
        <w:t>kie podejście zyskuje na znaczeniu, zwłaszcza po Sobo</w:t>
      </w:r>
      <w:r>
        <w:rPr>
          <w:sz w:val="20"/>
          <w:szCs w:val="20"/>
        </w:rPr>
        <w:softHyphen/>
        <w:t xml:space="preserve">rze Watykańskim II, który w dokumencie </w:t>
      </w:r>
      <w:r>
        <w:rPr>
          <w:i/>
          <w:iCs/>
          <w:sz w:val="20"/>
          <w:szCs w:val="20"/>
        </w:rPr>
        <w:t xml:space="preserve">Nostra </w:t>
      </w:r>
      <w:proofErr w:type="spellStart"/>
      <w:r>
        <w:rPr>
          <w:i/>
          <w:iCs/>
          <w:sz w:val="20"/>
          <w:szCs w:val="20"/>
        </w:rPr>
        <w:t>aetate</w:t>
      </w:r>
      <w:proofErr w:type="spellEnd"/>
      <w:r>
        <w:rPr>
          <w:i/>
          <w:iCs/>
          <w:sz w:val="20"/>
          <w:szCs w:val="20"/>
        </w:rPr>
        <w:t xml:space="preserve"> </w:t>
      </w:r>
      <w:r>
        <w:rPr>
          <w:sz w:val="20"/>
          <w:szCs w:val="20"/>
        </w:rPr>
        <w:t>podkreślił znaczenie dialogu z innymi religiami. Ponadto, w krajach Europy Zachodniej, gdzie tradycyjna religijność jest coraz mniej popularna, Kościół staje przed wyzwa</w:t>
      </w:r>
      <w:r>
        <w:rPr>
          <w:sz w:val="20"/>
          <w:szCs w:val="20"/>
        </w:rPr>
        <w:softHyphen/>
        <w:t>niem nowej ewangelizacji. Ludzie oddalają się od Kościo</w:t>
      </w:r>
      <w:r>
        <w:rPr>
          <w:sz w:val="20"/>
          <w:szCs w:val="20"/>
        </w:rPr>
        <w:softHyphen/>
        <w:t>ła, a proces laicyzacji prowadzi do zanikającej obecności chrześcijańskich wartości w życiu społecznym. Bez wąt</w:t>
      </w:r>
      <w:r>
        <w:rPr>
          <w:sz w:val="20"/>
          <w:szCs w:val="20"/>
        </w:rPr>
        <w:softHyphen/>
        <w:t>pienia, w odpowiedzi na te zmiany, współczesne misje przyjmują nowe formy, takie jak np. misje medialne, in</w:t>
      </w:r>
      <w:r>
        <w:rPr>
          <w:sz w:val="20"/>
          <w:szCs w:val="20"/>
        </w:rPr>
        <w:softHyphen/>
        <w:t xml:space="preserve">ternetowe czy społeczne. Kościół coraz częściej korzysta z nowych technologii, aby docierać do ludzi, którzy nie mają dostępu do tradycyjnych form głoszenia Ewangelii. Dlatego </w:t>
      </w:r>
      <w:r w:rsidR="00296B72">
        <w:rPr>
          <w:sz w:val="20"/>
          <w:szCs w:val="20"/>
        </w:rPr>
        <w:t>J</w:t>
      </w:r>
      <w:r>
        <w:rPr>
          <w:sz w:val="20"/>
          <w:szCs w:val="20"/>
        </w:rPr>
        <w:t xml:space="preserve">an Paweł II w encyklice </w:t>
      </w:r>
      <w:proofErr w:type="spellStart"/>
      <w:r>
        <w:rPr>
          <w:i/>
          <w:iCs/>
          <w:sz w:val="20"/>
          <w:szCs w:val="20"/>
        </w:rPr>
        <w:t>Redemptoris</w:t>
      </w:r>
      <w:proofErr w:type="spellEnd"/>
      <w:r>
        <w:rPr>
          <w:i/>
          <w:iCs/>
          <w:sz w:val="20"/>
          <w:szCs w:val="20"/>
        </w:rPr>
        <w:t xml:space="preserve"> </w:t>
      </w:r>
      <w:proofErr w:type="spellStart"/>
      <w:r>
        <w:rPr>
          <w:i/>
          <w:iCs/>
          <w:sz w:val="20"/>
          <w:szCs w:val="20"/>
        </w:rPr>
        <w:t>missio</w:t>
      </w:r>
      <w:proofErr w:type="spellEnd"/>
      <w:r>
        <w:rPr>
          <w:i/>
          <w:iCs/>
          <w:sz w:val="20"/>
          <w:szCs w:val="20"/>
        </w:rPr>
        <w:t xml:space="preserve"> </w:t>
      </w:r>
      <w:r>
        <w:rPr>
          <w:sz w:val="20"/>
          <w:szCs w:val="20"/>
        </w:rPr>
        <w:t>wśród różnych form działalności misyjnej Kościoła wy</w:t>
      </w:r>
      <w:r>
        <w:rPr>
          <w:sz w:val="20"/>
          <w:szCs w:val="20"/>
        </w:rPr>
        <w:softHyphen/>
        <w:t xml:space="preserve">różnia trzy podstawowe rodzaje misji. A mianowicie: 1) misje </w:t>
      </w:r>
      <w:r>
        <w:rPr>
          <w:i/>
          <w:iCs/>
          <w:sz w:val="20"/>
          <w:szCs w:val="20"/>
        </w:rPr>
        <w:t xml:space="preserve">ad </w:t>
      </w:r>
      <w:proofErr w:type="spellStart"/>
      <w:r>
        <w:rPr>
          <w:i/>
          <w:iCs/>
          <w:sz w:val="20"/>
          <w:szCs w:val="20"/>
        </w:rPr>
        <w:t>gentes</w:t>
      </w:r>
      <w:proofErr w:type="spellEnd"/>
      <w:r>
        <w:rPr>
          <w:i/>
          <w:iCs/>
          <w:sz w:val="20"/>
          <w:szCs w:val="20"/>
        </w:rPr>
        <w:t xml:space="preserve"> (ku narodom), </w:t>
      </w:r>
      <w:r>
        <w:rPr>
          <w:sz w:val="20"/>
          <w:szCs w:val="20"/>
        </w:rPr>
        <w:t>skierowane do ludzi nie</w:t>
      </w:r>
      <w:r>
        <w:rPr>
          <w:sz w:val="20"/>
          <w:szCs w:val="20"/>
        </w:rPr>
        <w:softHyphen/>
        <w:t>znających Chrystusa i jego Ewangelii, 2) zwyczajną działalność duszpasterską Kościoła oraz 3) nową ewangeliza</w:t>
      </w:r>
      <w:r>
        <w:rPr>
          <w:sz w:val="20"/>
          <w:szCs w:val="20"/>
        </w:rPr>
        <w:softHyphen/>
        <w:t>cję, czyli re-ewangelizację wśród ludzi, którzy odeszli od wiary (</w:t>
      </w:r>
      <w:proofErr w:type="spellStart"/>
      <w:r>
        <w:rPr>
          <w:sz w:val="20"/>
          <w:szCs w:val="20"/>
        </w:rPr>
        <w:t>Rmis</w:t>
      </w:r>
      <w:proofErr w:type="spellEnd"/>
      <w:r>
        <w:rPr>
          <w:sz w:val="20"/>
          <w:szCs w:val="20"/>
        </w:rPr>
        <w:t xml:space="preserve">, </w:t>
      </w:r>
      <w:r>
        <w:rPr>
          <w:w w:val="105"/>
          <w:sz w:val="20"/>
          <w:szCs w:val="20"/>
        </w:rPr>
        <w:t xml:space="preserve">33-34). </w:t>
      </w:r>
    </w:p>
    <w:p w14:paraId="6601D2E4" w14:textId="77777777" w:rsidR="00E21E08" w:rsidRDefault="00000000" w:rsidP="00296B72">
      <w:pPr>
        <w:pStyle w:val="Nagwek4"/>
      </w:pPr>
      <w:r>
        <w:t xml:space="preserve">Trudności w prowadzeniu misji i dzieła ewangelizacji </w:t>
      </w:r>
    </w:p>
    <w:p w14:paraId="6F04631F" w14:textId="77777777" w:rsidR="00E21E08" w:rsidRDefault="00000000">
      <w:pPr>
        <w:pStyle w:val="Styl"/>
        <w:spacing w:before="168" w:line="259" w:lineRule="exact"/>
        <w:ind w:right="10" w:firstLine="307"/>
        <w:jc w:val="both"/>
        <w:rPr>
          <w:sz w:val="20"/>
          <w:szCs w:val="20"/>
        </w:rPr>
      </w:pPr>
      <w:r>
        <w:rPr>
          <w:sz w:val="20"/>
          <w:szCs w:val="20"/>
        </w:rPr>
        <w:t>Trzeba wspomnieć także o pewnych współczesnych trudnościach w prowadzeniu misji i dzieła ewangelizacji. Wynikają one z wielu czynników, pluralizmu religijnego, relatywizmu, podziałów między wyznaniami chrześcijań</w:t>
      </w:r>
      <w:r>
        <w:rPr>
          <w:sz w:val="20"/>
          <w:szCs w:val="20"/>
        </w:rPr>
        <w:softHyphen/>
        <w:t xml:space="preserve">skimi, a także niezrozumienia, czym jest prawdziwa misja Kościoła. Można wymienić trzy podstawowe trudności w tej dziedzinie: </w:t>
      </w:r>
    </w:p>
    <w:p w14:paraId="165B847D" w14:textId="77777777" w:rsidR="00E21E08" w:rsidRDefault="00000000" w:rsidP="006B2ED6">
      <w:pPr>
        <w:pStyle w:val="Styl"/>
        <w:numPr>
          <w:ilvl w:val="0"/>
          <w:numId w:val="1"/>
        </w:numPr>
        <w:spacing w:line="259" w:lineRule="exact"/>
        <w:ind w:left="787" w:right="10" w:hanging="388"/>
        <w:rPr>
          <w:sz w:val="20"/>
          <w:szCs w:val="20"/>
        </w:rPr>
      </w:pPr>
      <w:r>
        <w:rPr>
          <w:sz w:val="20"/>
          <w:szCs w:val="20"/>
        </w:rPr>
        <w:t xml:space="preserve">wielość wyznań chrześcijańskich a prawda, że jest jeden Chrystusowy Kościół, </w:t>
      </w:r>
    </w:p>
    <w:p w14:paraId="4FF67C5C" w14:textId="77777777" w:rsidR="00E21E08" w:rsidRDefault="00000000" w:rsidP="006B2ED6">
      <w:pPr>
        <w:pStyle w:val="Styl"/>
        <w:numPr>
          <w:ilvl w:val="0"/>
          <w:numId w:val="1"/>
        </w:numPr>
        <w:spacing w:line="259" w:lineRule="exact"/>
        <w:ind w:left="787" w:right="10" w:hanging="388"/>
        <w:rPr>
          <w:sz w:val="20"/>
          <w:szCs w:val="20"/>
        </w:rPr>
      </w:pPr>
      <w:r>
        <w:rPr>
          <w:sz w:val="20"/>
          <w:szCs w:val="20"/>
        </w:rPr>
        <w:t xml:space="preserve">pluralizm religijny i twierdzenie, że "wszystkie religie są równe", </w:t>
      </w:r>
    </w:p>
    <w:p w14:paraId="3E0DC42B" w14:textId="77777777" w:rsidR="00E21E08" w:rsidRDefault="00000000" w:rsidP="006B2ED6">
      <w:pPr>
        <w:pStyle w:val="Styl"/>
        <w:numPr>
          <w:ilvl w:val="0"/>
          <w:numId w:val="1"/>
        </w:numPr>
        <w:spacing w:line="259" w:lineRule="exact"/>
        <w:ind w:left="787" w:right="10" w:hanging="388"/>
        <w:rPr>
          <w:sz w:val="20"/>
          <w:szCs w:val="20"/>
        </w:rPr>
      </w:pPr>
      <w:r>
        <w:rPr>
          <w:sz w:val="20"/>
          <w:szCs w:val="20"/>
        </w:rPr>
        <w:t xml:space="preserve">zamęt w rozumieniu misji - czy warto w ogóle ewangelizować? , </w:t>
      </w:r>
    </w:p>
    <w:p w14:paraId="312B6AEE" w14:textId="77777777" w:rsidR="00E21E08" w:rsidRDefault="00000000" w:rsidP="006B2ED6">
      <w:pPr>
        <w:pStyle w:val="Styl"/>
        <w:numPr>
          <w:ilvl w:val="0"/>
          <w:numId w:val="1"/>
        </w:numPr>
        <w:spacing w:line="259" w:lineRule="exact"/>
        <w:ind w:left="787" w:right="10" w:hanging="388"/>
        <w:rPr>
          <w:sz w:val="20"/>
          <w:szCs w:val="20"/>
        </w:rPr>
      </w:pPr>
      <w:r>
        <w:rPr>
          <w:sz w:val="20"/>
          <w:szCs w:val="20"/>
        </w:rPr>
        <w:t xml:space="preserve">powszechność powołania misyjnego. </w:t>
      </w:r>
    </w:p>
    <w:p w14:paraId="69B206F9" w14:textId="77777777" w:rsidR="00E21E08" w:rsidRDefault="00000000">
      <w:pPr>
        <w:pStyle w:val="Styl"/>
        <w:spacing w:before="254" w:line="264" w:lineRule="exact"/>
        <w:ind w:left="9" w:right="14" w:firstLine="302"/>
        <w:rPr>
          <w:i/>
          <w:iCs/>
          <w:sz w:val="20"/>
          <w:szCs w:val="20"/>
        </w:rPr>
      </w:pPr>
      <w:r>
        <w:rPr>
          <w:rFonts w:ascii="Arial" w:hAnsi="Arial" w:cs="Arial"/>
          <w:w w:val="91"/>
          <w:sz w:val="18"/>
          <w:szCs w:val="18"/>
        </w:rPr>
        <w:t xml:space="preserve">a) </w:t>
      </w:r>
      <w:r>
        <w:rPr>
          <w:i/>
          <w:iCs/>
          <w:sz w:val="20"/>
          <w:szCs w:val="20"/>
        </w:rPr>
        <w:t>Wielość wyznań chrześcijańskich a jeden Chrystuso</w:t>
      </w:r>
      <w:r>
        <w:rPr>
          <w:i/>
          <w:iCs/>
          <w:sz w:val="20"/>
          <w:szCs w:val="20"/>
        </w:rPr>
        <w:softHyphen/>
        <w:t xml:space="preserve">wy Kościół </w:t>
      </w:r>
    </w:p>
    <w:p w14:paraId="6DC2687A" w14:textId="77777777" w:rsidR="00E21E08" w:rsidRDefault="00000000">
      <w:pPr>
        <w:pStyle w:val="Styl"/>
        <w:spacing w:line="259" w:lineRule="exact"/>
        <w:ind w:left="5" w:firstLine="307"/>
        <w:jc w:val="both"/>
        <w:rPr>
          <w:sz w:val="20"/>
          <w:szCs w:val="20"/>
        </w:rPr>
      </w:pPr>
      <w:r>
        <w:rPr>
          <w:sz w:val="20"/>
          <w:szCs w:val="20"/>
        </w:rPr>
        <w:t>Bywa, że Kościół katolicki i wspólnoty protestanckie oraz anglikańskie prowadzą misje, nierzadko w tych sa</w:t>
      </w:r>
      <w:r>
        <w:rPr>
          <w:sz w:val="20"/>
          <w:szCs w:val="20"/>
        </w:rPr>
        <w:softHyphen/>
        <w:t>mych regionach (np. w Afryce), co może powodować za</w:t>
      </w:r>
      <w:r>
        <w:rPr>
          <w:sz w:val="20"/>
          <w:szCs w:val="20"/>
        </w:rPr>
        <w:softHyphen/>
        <w:t>mieszanie wśród wiernych. Pojawia się pytanie: jeśli jest je</w:t>
      </w:r>
      <w:r>
        <w:rPr>
          <w:sz w:val="20"/>
          <w:szCs w:val="20"/>
        </w:rPr>
        <w:softHyphen/>
        <w:t xml:space="preserve">den Chrystus, to dlaczego jest tyle "konkurujących" misji? </w:t>
      </w:r>
    </w:p>
    <w:p w14:paraId="562F1159" w14:textId="77777777" w:rsidR="00E21E08" w:rsidRDefault="00000000">
      <w:pPr>
        <w:pStyle w:val="Styl"/>
        <w:spacing w:line="1" w:lineRule="exact"/>
        <w:rPr>
          <w:sz w:val="2"/>
          <w:szCs w:val="2"/>
        </w:rPr>
      </w:pPr>
      <w:r>
        <w:rPr>
          <w:sz w:val="20"/>
          <w:szCs w:val="20"/>
        </w:rPr>
        <w:br w:type="column"/>
      </w:r>
    </w:p>
    <w:p w14:paraId="66B95514" w14:textId="01F796CC" w:rsidR="00E21E08" w:rsidRDefault="00000000">
      <w:pPr>
        <w:pStyle w:val="Styl"/>
        <w:spacing w:line="259" w:lineRule="exact"/>
        <w:ind w:left="9" w:right="43" w:firstLine="273"/>
        <w:jc w:val="both"/>
        <w:rPr>
          <w:sz w:val="20"/>
          <w:szCs w:val="20"/>
        </w:rPr>
      </w:pPr>
      <w:r>
        <w:rPr>
          <w:sz w:val="20"/>
          <w:szCs w:val="20"/>
        </w:rPr>
        <w:t>Sobór Watykański II poucza, że pełnia środków zba</w:t>
      </w:r>
      <w:r>
        <w:rPr>
          <w:sz w:val="20"/>
          <w:szCs w:val="20"/>
        </w:rPr>
        <w:softHyphen/>
        <w:t xml:space="preserve">wienia znajduje się w Kościele katolickim, ale elementy uświęcenia i prawdy istnieją także w innych wspólnotach chrześcijańskich (por. </w:t>
      </w:r>
      <w:r>
        <w:rPr>
          <w:i/>
          <w:iCs/>
          <w:sz w:val="20"/>
          <w:szCs w:val="20"/>
        </w:rPr>
        <w:t xml:space="preserve">Dekret </w:t>
      </w:r>
      <w:r>
        <w:rPr>
          <w:sz w:val="20"/>
          <w:szCs w:val="20"/>
        </w:rPr>
        <w:t xml:space="preserve">o </w:t>
      </w:r>
      <w:r>
        <w:rPr>
          <w:i/>
          <w:iCs/>
          <w:sz w:val="20"/>
          <w:szCs w:val="20"/>
        </w:rPr>
        <w:t xml:space="preserve">ekumenizmie, </w:t>
      </w:r>
      <w:r>
        <w:rPr>
          <w:sz w:val="20"/>
          <w:szCs w:val="20"/>
        </w:rPr>
        <w:t xml:space="preserve">nr </w:t>
      </w:r>
      <w:r>
        <w:rPr>
          <w:w w:val="105"/>
          <w:sz w:val="20"/>
          <w:szCs w:val="20"/>
        </w:rPr>
        <w:t xml:space="preserve">3). </w:t>
      </w:r>
      <w:r>
        <w:rPr>
          <w:sz w:val="20"/>
          <w:szCs w:val="20"/>
        </w:rPr>
        <w:t>Nato</w:t>
      </w:r>
      <w:r>
        <w:rPr>
          <w:sz w:val="20"/>
          <w:szCs w:val="20"/>
        </w:rPr>
        <w:softHyphen/>
        <w:t xml:space="preserve">miast </w:t>
      </w:r>
      <w:proofErr w:type="spellStart"/>
      <w:r>
        <w:rPr>
          <w:sz w:val="20"/>
          <w:szCs w:val="20"/>
        </w:rPr>
        <w:t>jan</w:t>
      </w:r>
      <w:proofErr w:type="spellEnd"/>
      <w:r>
        <w:rPr>
          <w:sz w:val="20"/>
          <w:szCs w:val="20"/>
        </w:rPr>
        <w:t xml:space="preserve"> Paweł II stwierdza, że: ,Jedność chrześcijan jest ściśle związana z misją: </w:t>
      </w:r>
      <w:r>
        <w:rPr>
          <w:i/>
          <w:iCs/>
          <w:sz w:val="20"/>
          <w:szCs w:val="20"/>
        </w:rPr>
        <w:t xml:space="preserve">aby świat uwierzył </w:t>
      </w:r>
      <w:r>
        <w:rPr>
          <w:i/>
          <w:iCs/>
          <w:w w:val="65"/>
          <w:sz w:val="40"/>
          <w:szCs w:val="40"/>
        </w:rPr>
        <w:t xml:space="preserve">a </w:t>
      </w:r>
      <w:r>
        <w:rPr>
          <w:sz w:val="20"/>
          <w:szCs w:val="20"/>
        </w:rPr>
        <w:t>17,21). Roz</w:t>
      </w:r>
      <w:r>
        <w:rPr>
          <w:sz w:val="20"/>
          <w:szCs w:val="20"/>
        </w:rPr>
        <w:softHyphen/>
        <w:t>łam wśród chrześcijan stanowi skandal, osłabiający dzia</w:t>
      </w:r>
      <w:r>
        <w:rPr>
          <w:sz w:val="20"/>
          <w:szCs w:val="20"/>
        </w:rPr>
        <w:softHyphen/>
        <w:t>łalność misyjną" (</w:t>
      </w:r>
      <w:proofErr w:type="spellStart"/>
      <w:r>
        <w:rPr>
          <w:sz w:val="20"/>
          <w:szCs w:val="20"/>
        </w:rPr>
        <w:t>RMis</w:t>
      </w:r>
      <w:proofErr w:type="spellEnd"/>
      <w:r>
        <w:rPr>
          <w:sz w:val="20"/>
          <w:szCs w:val="20"/>
        </w:rPr>
        <w:t xml:space="preserve">, </w:t>
      </w:r>
      <w:r>
        <w:rPr>
          <w:w w:val="105"/>
          <w:sz w:val="20"/>
          <w:szCs w:val="20"/>
        </w:rPr>
        <w:t xml:space="preserve">56). </w:t>
      </w:r>
      <w:r>
        <w:rPr>
          <w:sz w:val="20"/>
          <w:szCs w:val="20"/>
        </w:rPr>
        <w:t>Należy zatem pamiętać, że chociaż istnieją różne tradycje chrześcijańskie, to nie są one równoważne z pełnią Kościoła. ,Jedynie Kościół ka</w:t>
      </w:r>
      <w:r>
        <w:rPr>
          <w:sz w:val="20"/>
          <w:szCs w:val="20"/>
        </w:rPr>
        <w:softHyphen/>
        <w:t xml:space="preserve">tolicki posiada od Boga autorytet i prawo do nauczania, rządzenia i uświęcania wszystkich ludzi w </w:t>
      </w:r>
      <w:r w:rsidR="00D02FCD">
        <w:rPr>
          <w:sz w:val="20"/>
          <w:szCs w:val="20"/>
        </w:rPr>
        <w:t>J</w:t>
      </w:r>
      <w:r>
        <w:rPr>
          <w:sz w:val="20"/>
          <w:szCs w:val="20"/>
        </w:rPr>
        <w:t>ezusie Chry</w:t>
      </w:r>
      <w:r>
        <w:rPr>
          <w:sz w:val="20"/>
          <w:szCs w:val="20"/>
        </w:rPr>
        <w:softHyphen/>
        <w:t>stusie, aż do jego powrotu w chwale"</w:t>
      </w:r>
      <w:r w:rsidR="00296B72">
        <w:rPr>
          <w:rStyle w:val="Odwoanieprzypisudolnego"/>
          <w:sz w:val="20"/>
          <w:szCs w:val="20"/>
        </w:rPr>
        <w:footnoteReference w:id="4"/>
      </w:r>
      <w:r>
        <w:rPr>
          <w:sz w:val="20"/>
          <w:szCs w:val="20"/>
        </w:rPr>
        <w:t xml:space="preserve">. </w:t>
      </w:r>
    </w:p>
    <w:p w14:paraId="6F01C09F" w14:textId="77777777" w:rsidR="00E21E08" w:rsidRDefault="00000000">
      <w:pPr>
        <w:pStyle w:val="Styl"/>
        <w:spacing w:before="244" w:line="264" w:lineRule="exact"/>
        <w:ind w:left="4" w:right="29" w:firstLine="302"/>
        <w:rPr>
          <w:i/>
          <w:iCs/>
          <w:sz w:val="20"/>
          <w:szCs w:val="20"/>
        </w:rPr>
      </w:pPr>
      <w:r>
        <w:rPr>
          <w:rFonts w:ascii="Arial" w:hAnsi="Arial" w:cs="Arial"/>
          <w:sz w:val="18"/>
          <w:szCs w:val="18"/>
        </w:rPr>
        <w:t xml:space="preserve">b) </w:t>
      </w:r>
      <w:r>
        <w:rPr>
          <w:i/>
          <w:iCs/>
          <w:sz w:val="20"/>
          <w:szCs w:val="20"/>
        </w:rPr>
        <w:t xml:space="preserve">Pluralizm religijny i twierdzenie, że "wszystkie religie </w:t>
      </w:r>
      <w:r>
        <w:rPr>
          <w:w w:val="68"/>
          <w:sz w:val="21"/>
          <w:szCs w:val="21"/>
        </w:rPr>
        <w:t xml:space="preserve">są </w:t>
      </w:r>
      <w:r>
        <w:rPr>
          <w:i/>
          <w:iCs/>
          <w:sz w:val="20"/>
          <w:szCs w:val="20"/>
        </w:rPr>
        <w:t xml:space="preserve">równe" </w:t>
      </w:r>
    </w:p>
    <w:p w14:paraId="3147843B" w14:textId="77777777" w:rsidR="00E21E08" w:rsidRDefault="00000000">
      <w:pPr>
        <w:pStyle w:val="Styl"/>
        <w:spacing w:line="259" w:lineRule="exact"/>
        <w:ind w:left="4" w:right="39" w:firstLine="273"/>
        <w:jc w:val="both"/>
        <w:rPr>
          <w:sz w:val="20"/>
          <w:szCs w:val="20"/>
        </w:rPr>
      </w:pPr>
      <w:r>
        <w:rPr>
          <w:sz w:val="20"/>
          <w:szCs w:val="20"/>
        </w:rPr>
        <w:t>Wielu współczesnych ludzi przyjmuje postawę relaty</w:t>
      </w:r>
      <w:r>
        <w:rPr>
          <w:sz w:val="20"/>
          <w:szCs w:val="20"/>
        </w:rPr>
        <w:softHyphen/>
        <w:t xml:space="preserve">wizmu religijnego, czyli przekonania, że wszystkie religie są równoprawnymi drogami do Boga. </w:t>
      </w:r>
    </w:p>
    <w:p w14:paraId="1821305E" w14:textId="0629C0E4" w:rsidR="00E21E08" w:rsidRDefault="00000000" w:rsidP="005E105D">
      <w:pPr>
        <w:pStyle w:val="Styl"/>
        <w:spacing w:line="259" w:lineRule="exact"/>
        <w:ind w:right="15" w:firstLine="307"/>
        <w:jc w:val="both"/>
        <w:rPr>
          <w:sz w:val="20"/>
          <w:szCs w:val="20"/>
        </w:rPr>
      </w:pPr>
      <w:r>
        <w:rPr>
          <w:sz w:val="20"/>
          <w:szCs w:val="20"/>
        </w:rPr>
        <w:t>Natomiast Kościół katolicki naucza, że zbawienie jest możliwe tylko przez Chrystusa, choć osoby nieznające Ewangelii mogą zostać zbawione przez łaskę, jeśli szczerze szukają Boga i "starają się wypełniać jego wolę, poznaną przez nakaz sumienia" (KK, 16). Niemniej nie wszystkie religie są równe, ponieważ tylko w Chrystusie jest peł</w:t>
      </w:r>
      <w:r>
        <w:rPr>
          <w:sz w:val="20"/>
          <w:szCs w:val="20"/>
        </w:rPr>
        <w:softHyphen/>
        <w:t xml:space="preserve">nia Objawienia. "Nie można zatem traktować religii, jako równych dróg zbawienia, ponieważ Kościół głosi, że </w:t>
      </w:r>
      <w:r w:rsidR="00296B72">
        <w:rPr>
          <w:sz w:val="20"/>
          <w:szCs w:val="20"/>
        </w:rPr>
        <w:t>J</w:t>
      </w:r>
      <w:r>
        <w:rPr>
          <w:sz w:val="20"/>
          <w:szCs w:val="20"/>
        </w:rPr>
        <w:t>ezus Chrystus jest jedynym pośrednikiem i drogą zbawienia"</w:t>
      </w:r>
      <w:r w:rsidR="00296B72">
        <w:rPr>
          <w:rStyle w:val="Odwoanieprzypisudolnego"/>
          <w:sz w:val="20"/>
          <w:szCs w:val="20"/>
        </w:rPr>
        <w:footnoteReference w:id="5"/>
      </w:r>
      <w:r>
        <w:rPr>
          <w:sz w:val="20"/>
          <w:szCs w:val="20"/>
        </w:rPr>
        <w:t xml:space="preserve">. </w:t>
      </w:r>
      <w:r w:rsidR="00296B72">
        <w:rPr>
          <w:sz w:val="20"/>
          <w:szCs w:val="20"/>
        </w:rPr>
        <w:t>„</w:t>
      </w:r>
      <w:r>
        <w:rPr>
          <w:i/>
          <w:iCs/>
          <w:w w:val="65"/>
          <w:sz w:val="25"/>
          <w:szCs w:val="25"/>
        </w:rPr>
        <w:t xml:space="preserve">W </w:t>
      </w:r>
      <w:r>
        <w:rPr>
          <w:sz w:val="20"/>
          <w:szCs w:val="20"/>
        </w:rPr>
        <w:t>porównaniu z chrześcijaństwem, które jest w pełni objawioną religią, inne religie - choć zawierają elementy prawdy - są podporządkowane temu objawieniu"</w:t>
      </w:r>
      <w:r w:rsidR="005E105D">
        <w:rPr>
          <w:rStyle w:val="Odwoanieprzypisudolnego"/>
          <w:sz w:val="20"/>
          <w:szCs w:val="20"/>
        </w:rPr>
        <w:footnoteReference w:id="6"/>
      </w:r>
      <w:r>
        <w:rPr>
          <w:sz w:val="20"/>
          <w:szCs w:val="20"/>
        </w:rPr>
        <w:t>. Ko</w:t>
      </w:r>
      <w:r>
        <w:rPr>
          <w:sz w:val="20"/>
          <w:szCs w:val="20"/>
        </w:rPr>
        <w:softHyphen/>
        <w:t xml:space="preserve">ściół katolicki odrzuca zatem relatywizm religijny. Choć szanuje inne religie i uznaje, że mogą zawierać ziarna prawdy, to głosi, że pełnia zbawienia i prawdy jest tylko w Chrystusie i Jego Kościele. </w:t>
      </w:r>
    </w:p>
    <w:p w14:paraId="4C49496F" w14:textId="77777777" w:rsidR="00E21E08" w:rsidRDefault="00000000">
      <w:pPr>
        <w:pStyle w:val="Styl"/>
        <w:spacing w:before="225" w:line="278" w:lineRule="exact"/>
        <w:ind w:left="18" w:right="53" w:firstLine="326"/>
        <w:rPr>
          <w:i/>
          <w:iCs/>
          <w:sz w:val="20"/>
          <w:szCs w:val="20"/>
        </w:rPr>
      </w:pPr>
      <w:r>
        <w:rPr>
          <w:rFonts w:ascii="Arial" w:hAnsi="Arial" w:cs="Arial"/>
          <w:sz w:val="17"/>
          <w:szCs w:val="17"/>
        </w:rPr>
        <w:t xml:space="preserve">c) </w:t>
      </w:r>
      <w:r>
        <w:rPr>
          <w:i/>
          <w:iCs/>
          <w:sz w:val="20"/>
          <w:szCs w:val="20"/>
        </w:rPr>
        <w:t xml:space="preserve">Zamęt w rozumieniu misji </w:t>
      </w:r>
      <w:r>
        <w:rPr>
          <w:sz w:val="20"/>
          <w:szCs w:val="20"/>
        </w:rPr>
        <w:t xml:space="preserve">- </w:t>
      </w:r>
      <w:r>
        <w:rPr>
          <w:i/>
          <w:iCs/>
          <w:sz w:val="20"/>
          <w:szCs w:val="20"/>
        </w:rPr>
        <w:t>czy warto ewangelizo</w:t>
      </w:r>
      <w:r>
        <w:rPr>
          <w:i/>
          <w:iCs/>
          <w:sz w:val="20"/>
          <w:szCs w:val="20"/>
        </w:rPr>
        <w:softHyphen/>
        <w:t xml:space="preserve">wać? </w:t>
      </w:r>
    </w:p>
    <w:p w14:paraId="32930583" w14:textId="77777777" w:rsidR="00E21E08" w:rsidRDefault="00000000">
      <w:pPr>
        <w:pStyle w:val="Styl"/>
        <w:spacing w:line="259" w:lineRule="exact"/>
        <w:ind w:left="14" w:right="5" w:firstLine="307"/>
        <w:jc w:val="both"/>
        <w:rPr>
          <w:sz w:val="20"/>
          <w:szCs w:val="20"/>
        </w:rPr>
      </w:pPr>
      <w:r>
        <w:rPr>
          <w:sz w:val="20"/>
          <w:szCs w:val="20"/>
        </w:rPr>
        <w:t>Współczesny świat coraz częściej neguje sens misji, traktując je jako "nawracanie siłą" lub ingerencję kultu</w:t>
      </w:r>
      <w:r>
        <w:rPr>
          <w:sz w:val="20"/>
          <w:szCs w:val="20"/>
        </w:rPr>
        <w:softHyphen/>
        <w:t>rową. Tymczasem Kościół katolicki podkreśla, że ewange</w:t>
      </w:r>
      <w:r>
        <w:rPr>
          <w:sz w:val="20"/>
          <w:szCs w:val="20"/>
        </w:rPr>
        <w:softHyphen/>
        <w:t>lizacja nie jest przymusem, ale miłością, która chce dać innym to, co naj cenniejsze, a mianowicie - spotkanie z Je</w:t>
      </w:r>
      <w:r>
        <w:rPr>
          <w:sz w:val="20"/>
          <w:szCs w:val="20"/>
        </w:rPr>
        <w:softHyphen/>
        <w:t>zusem Chrystusem. Zdaniem Jana Pawła II: "Nie możemy zatrzymać dla siebie Tego, którego poznaliśmy jako nasze</w:t>
      </w:r>
      <w:r>
        <w:rPr>
          <w:sz w:val="20"/>
          <w:szCs w:val="20"/>
        </w:rPr>
        <w:softHyphen/>
        <w:t>go Zbawiciela. Głoszenie Jezusa i Jego Ewangelii nie jest formą prozelityzmu, lecz aktem miłości" (</w:t>
      </w:r>
      <w:proofErr w:type="spellStart"/>
      <w:r>
        <w:rPr>
          <w:sz w:val="20"/>
          <w:szCs w:val="20"/>
        </w:rPr>
        <w:t>RMis</w:t>
      </w:r>
      <w:proofErr w:type="spellEnd"/>
      <w:r>
        <w:rPr>
          <w:sz w:val="20"/>
          <w:szCs w:val="20"/>
        </w:rPr>
        <w:t xml:space="preserve">, 46). </w:t>
      </w:r>
    </w:p>
    <w:p w14:paraId="4D47326E" w14:textId="77777777" w:rsidR="00E21E08" w:rsidRDefault="00000000">
      <w:pPr>
        <w:pStyle w:val="Styl"/>
        <w:spacing w:line="259" w:lineRule="exact"/>
        <w:ind w:left="14" w:right="5" w:firstLine="307"/>
        <w:jc w:val="both"/>
        <w:rPr>
          <w:sz w:val="20"/>
          <w:szCs w:val="20"/>
        </w:rPr>
      </w:pPr>
      <w:r>
        <w:rPr>
          <w:sz w:val="20"/>
          <w:szCs w:val="20"/>
        </w:rPr>
        <w:t>Ewangelizacja nie jest przeto narzucaniem się, lecz odpowiedzią na miłość Boga i Jego wezwanie, by wszyscy poznali prawdę i zostali zbawieni (por. 1 Tm 2, 4). Za</w:t>
      </w:r>
      <w:r>
        <w:rPr>
          <w:sz w:val="20"/>
          <w:szCs w:val="20"/>
        </w:rPr>
        <w:softHyphen/>
        <w:t>tem nie wolno nigdy rezygnować z ewangelizowania tych, którzy nie znają Chrystusa, zakładając fałszywie, że skoro w każdej religii można się zbawić, to misjonarzom pozo</w:t>
      </w:r>
      <w:r>
        <w:rPr>
          <w:sz w:val="20"/>
          <w:szCs w:val="20"/>
        </w:rPr>
        <w:softHyphen/>
        <w:t>staje najwyżej zajmowanie się w ramach misji działalno</w:t>
      </w:r>
      <w:r>
        <w:rPr>
          <w:sz w:val="20"/>
          <w:szCs w:val="20"/>
        </w:rPr>
        <w:softHyphen/>
        <w:t xml:space="preserve">ścią charytatywną· </w:t>
      </w:r>
    </w:p>
    <w:p w14:paraId="00060977" w14:textId="714B1498" w:rsidR="00E21E08" w:rsidRDefault="00000000" w:rsidP="00D02FCD">
      <w:pPr>
        <w:pStyle w:val="Styl"/>
        <w:spacing w:line="259" w:lineRule="exact"/>
        <w:ind w:left="14" w:right="5" w:firstLine="307"/>
        <w:jc w:val="both"/>
        <w:rPr>
          <w:sz w:val="19"/>
          <w:szCs w:val="19"/>
        </w:rPr>
      </w:pPr>
      <w:r>
        <w:rPr>
          <w:sz w:val="20"/>
          <w:szCs w:val="20"/>
        </w:rPr>
        <w:t xml:space="preserve">Ważne pouczenie w tej sprawie podaje bp </w:t>
      </w:r>
      <w:proofErr w:type="spellStart"/>
      <w:r>
        <w:rPr>
          <w:sz w:val="20"/>
          <w:szCs w:val="20"/>
        </w:rPr>
        <w:t>Athanasius</w:t>
      </w:r>
      <w:proofErr w:type="spellEnd"/>
      <w:r>
        <w:rPr>
          <w:sz w:val="20"/>
          <w:szCs w:val="20"/>
        </w:rPr>
        <w:t xml:space="preserve"> Schneider w swoim </w:t>
      </w:r>
      <w:r>
        <w:rPr>
          <w:i/>
          <w:iCs/>
          <w:sz w:val="20"/>
          <w:szCs w:val="20"/>
        </w:rPr>
        <w:t xml:space="preserve">Credo. Kompendium wiary katolickiej, </w:t>
      </w:r>
      <w:r>
        <w:rPr>
          <w:sz w:val="20"/>
          <w:szCs w:val="20"/>
        </w:rPr>
        <w:t>wskazując na poważne błędy dotyczące misji Kościoła. Jego zdaniem "wielu błędnie uważa, że misja Kościoła polega na poprawie doczesnego dobrobytu człowieka, tak jakby Syn Boży wcielił się, aby założyć organizację humanitarną do walki z ubóstwem, chorobami lub zanieczyszczeniem środowiska"</w:t>
      </w:r>
      <w:r w:rsidR="005E105D">
        <w:rPr>
          <w:rStyle w:val="Odwoanieprzypisudolnego"/>
          <w:sz w:val="20"/>
          <w:szCs w:val="20"/>
        </w:rPr>
        <w:footnoteReference w:id="7"/>
      </w:r>
      <w:r>
        <w:rPr>
          <w:sz w:val="20"/>
          <w:szCs w:val="20"/>
        </w:rPr>
        <w:t xml:space="preserve"> Św. Paweł stwierdza jed</w:t>
      </w:r>
      <w:r>
        <w:rPr>
          <w:sz w:val="20"/>
          <w:szCs w:val="20"/>
        </w:rPr>
        <w:softHyphen/>
        <w:t xml:space="preserve">noznacznie: "Chrystus Jezus przyszedł na świat zbawić grzeszników, spośród których ja jestem pierwszy" (1 </w:t>
      </w:r>
      <w:proofErr w:type="spellStart"/>
      <w:r>
        <w:rPr>
          <w:sz w:val="20"/>
          <w:szCs w:val="20"/>
        </w:rPr>
        <w:t>Tmt</w:t>
      </w:r>
      <w:proofErr w:type="spellEnd"/>
      <w:r>
        <w:rPr>
          <w:sz w:val="20"/>
          <w:szCs w:val="20"/>
        </w:rPr>
        <w:t xml:space="preserve"> </w:t>
      </w:r>
      <w:r>
        <w:rPr>
          <w:sz w:val="19"/>
          <w:szCs w:val="19"/>
        </w:rPr>
        <w:t xml:space="preserve">1, 15). </w:t>
      </w:r>
    </w:p>
    <w:p w14:paraId="02A5CE4F" w14:textId="77777777" w:rsidR="00E21E08" w:rsidRDefault="00000000">
      <w:pPr>
        <w:pStyle w:val="Styl"/>
        <w:spacing w:before="264" w:line="220" w:lineRule="exact"/>
        <w:ind w:left="302" w:right="10"/>
        <w:rPr>
          <w:i/>
          <w:iCs/>
          <w:sz w:val="20"/>
          <w:szCs w:val="20"/>
        </w:rPr>
      </w:pPr>
      <w:r>
        <w:rPr>
          <w:rFonts w:ascii="Arial" w:hAnsi="Arial" w:cs="Arial"/>
          <w:sz w:val="18"/>
          <w:szCs w:val="18"/>
        </w:rPr>
        <w:t xml:space="preserve">d) </w:t>
      </w:r>
      <w:r>
        <w:rPr>
          <w:i/>
          <w:iCs/>
          <w:sz w:val="20"/>
          <w:szCs w:val="20"/>
        </w:rPr>
        <w:t xml:space="preserve">Powszechność powołania misyjnego </w:t>
      </w:r>
    </w:p>
    <w:p w14:paraId="2DE86965" w14:textId="071C32F1" w:rsidR="00E21E08" w:rsidRDefault="00000000">
      <w:pPr>
        <w:pStyle w:val="Styl"/>
        <w:spacing w:line="259" w:lineRule="exact"/>
        <w:ind w:left="5" w:right="14" w:firstLine="307"/>
        <w:jc w:val="both"/>
        <w:rPr>
          <w:sz w:val="20"/>
          <w:szCs w:val="20"/>
        </w:rPr>
      </w:pPr>
      <w:r>
        <w:rPr>
          <w:sz w:val="20"/>
          <w:szCs w:val="20"/>
        </w:rPr>
        <w:t>Należy podkreślić, że misyjność, która jest integralną częścią działalności Kościoła, nie jest tylko zadaniem spe</w:t>
      </w:r>
      <w:r>
        <w:rPr>
          <w:sz w:val="20"/>
          <w:szCs w:val="20"/>
        </w:rPr>
        <w:softHyphen/>
        <w:t xml:space="preserve">cjalistów - misjonarzy, ale dotyczy każdego wierzącego. Papież Franciszek w adhortacji </w:t>
      </w:r>
      <w:proofErr w:type="spellStart"/>
      <w:r>
        <w:rPr>
          <w:i/>
          <w:iCs/>
          <w:sz w:val="20"/>
          <w:szCs w:val="20"/>
        </w:rPr>
        <w:t>Evangelii</w:t>
      </w:r>
      <w:proofErr w:type="spellEnd"/>
      <w:r>
        <w:rPr>
          <w:i/>
          <w:iCs/>
          <w:sz w:val="20"/>
          <w:szCs w:val="20"/>
        </w:rPr>
        <w:t xml:space="preserve"> </w:t>
      </w:r>
      <w:proofErr w:type="spellStart"/>
      <w:r>
        <w:rPr>
          <w:i/>
          <w:iCs/>
          <w:sz w:val="20"/>
          <w:szCs w:val="20"/>
        </w:rPr>
        <w:t>gaudium</w:t>
      </w:r>
      <w:proofErr w:type="spellEnd"/>
      <w:r>
        <w:rPr>
          <w:i/>
          <w:iCs/>
          <w:sz w:val="20"/>
          <w:szCs w:val="20"/>
        </w:rPr>
        <w:t xml:space="preserve"> </w:t>
      </w:r>
      <w:r>
        <w:rPr>
          <w:sz w:val="20"/>
          <w:szCs w:val="20"/>
        </w:rPr>
        <w:t>zachęca wszystkich chrześcijan do aktywnego uczestnictwa w mi</w:t>
      </w:r>
      <w:r>
        <w:rPr>
          <w:sz w:val="20"/>
          <w:szCs w:val="20"/>
        </w:rPr>
        <w:softHyphen/>
        <w:t xml:space="preserve">sji Kościoła (EG, </w:t>
      </w:r>
      <w:r>
        <w:rPr>
          <w:w w:val="113"/>
          <w:sz w:val="20"/>
          <w:szCs w:val="20"/>
        </w:rPr>
        <w:t xml:space="preserve">113-114). </w:t>
      </w:r>
      <w:r>
        <w:rPr>
          <w:sz w:val="20"/>
          <w:szCs w:val="20"/>
        </w:rPr>
        <w:t>Albowiem Chrystus wzywa każdego ochrzczonego, aby stał się Jego apostołem we własnym środowisku i w świecie. Dlatego według Jana Pawła II: "Być uczniem Chrystusa nie jest sprawą pry</w:t>
      </w:r>
      <w:r>
        <w:rPr>
          <w:sz w:val="20"/>
          <w:szCs w:val="20"/>
        </w:rPr>
        <w:softHyphen/>
        <w:t>watną, bowiem trzeba się dzielić z innymi darem wiary"</w:t>
      </w:r>
      <w:r w:rsidR="005E105D">
        <w:rPr>
          <w:rStyle w:val="Odwoanieprzypisudolnego"/>
          <w:sz w:val="20"/>
          <w:szCs w:val="20"/>
        </w:rPr>
        <w:footnoteReference w:id="8"/>
      </w:r>
      <w:r>
        <w:rPr>
          <w:sz w:val="20"/>
          <w:szCs w:val="20"/>
        </w:rPr>
        <w:t>. Nie oznacza to, aby wszyscy wyjechali na misje, jest nato</w:t>
      </w:r>
      <w:r>
        <w:rPr>
          <w:sz w:val="20"/>
          <w:szCs w:val="20"/>
        </w:rPr>
        <w:softHyphen/>
        <w:t xml:space="preserve">miast konieczne, aby wszyscy byli misjonarzami. </w:t>
      </w:r>
    </w:p>
    <w:p w14:paraId="48200DC5" w14:textId="77777777" w:rsidR="00E21E08" w:rsidRDefault="00000000">
      <w:pPr>
        <w:pStyle w:val="Styl"/>
        <w:spacing w:line="259" w:lineRule="exact"/>
        <w:ind w:left="5" w:right="14" w:firstLine="307"/>
        <w:jc w:val="both"/>
        <w:rPr>
          <w:sz w:val="20"/>
          <w:szCs w:val="20"/>
        </w:rPr>
      </w:pPr>
      <w:r>
        <w:rPr>
          <w:sz w:val="20"/>
          <w:szCs w:val="20"/>
        </w:rPr>
        <w:t>Ewangelizacja to przede wszystkim niesienie Boga tym, którzy mieszkają najbliżej nas, a którzy nie doświad</w:t>
      </w:r>
      <w:r>
        <w:rPr>
          <w:sz w:val="20"/>
          <w:szCs w:val="20"/>
        </w:rPr>
        <w:softHyphen/>
        <w:t>czyli Jego zbawczej i ojcowskiej Miłości. Stąd autentyczny, gorliwy ewangelizator nie tylko wie, jak głosić Jezusa, ale żyje Nim na co dzień. Toteż często nie potrzeba słów, wy</w:t>
      </w:r>
      <w:r>
        <w:rPr>
          <w:sz w:val="20"/>
          <w:szCs w:val="20"/>
        </w:rPr>
        <w:softHyphen/>
        <w:t>starczy sam gest, pomocna dłoń. Świat, w którym pełno hałasu, pogoni za karierą, potrzebuje właśnie tego typu misyjności, czyli spotkania Boga w drugim człowieku. Warto zatem, gdy mowa o misyjności Kościoła, pomyśleć, by ktoś spoglądając w moją twarz, widział oblicze Chry</w:t>
      </w:r>
      <w:r>
        <w:rPr>
          <w:sz w:val="20"/>
          <w:szCs w:val="20"/>
        </w:rPr>
        <w:softHyphen/>
        <w:t xml:space="preserve">stusa. </w:t>
      </w:r>
    </w:p>
    <w:p w14:paraId="794519E7" w14:textId="77777777" w:rsidR="00E21E08" w:rsidRDefault="00E21E08">
      <w:pPr>
        <w:pStyle w:val="Styl"/>
        <w:sectPr w:rsidR="00E21E08" w:rsidSect="00A836C8">
          <w:type w:val="continuous"/>
          <w:pgSz w:w="11907" w:h="16840" w:code="9"/>
          <w:pgMar w:top="720" w:right="720" w:bottom="720" w:left="720" w:header="708" w:footer="708" w:gutter="0"/>
          <w:cols w:space="708"/>
          <w:noEndnote/>
          <w:docGrid w:linePitch="326"/>
        </w:sectPr>
      </w:pPr>
    </w:p>
    <w:p w14:paraId="6AFF9CA4" w14:textId="77777777" w:rsidR="00E21E08" w:rsidRDefault="00000000" w:rsidP="005E105D">
      <w:pPr>
        <w:pStyle w:val="Nagwek3"/>
      </w:pPr>
      <w:r>
        <w:t xml:space="preserve">Wnioski i postulaty pastoralne </w:t>
      </w:r>
    </w:p>
    <w:p w14:paraId="6B2924CE" w14:textId="77777777" w:rsidR="00E21E08" w:rsidRDefault="00000000">
      <w:pPr>
        <w:pStyle w:val="Styl"/>
        <w:spacing w:before="153" w:line="254" w:lineRule="exact"/>
        <w:ind w:firstLine="312"/>
        <w:jc w:val="both"/>
        <w:rPr>
          <w:sz w:val="20"/>
          <w:szCs w:val="20"/>
        </w:rPr>
      </w:pPr>
      <w:r>
        <w:rPr>
          <w:sz w:val="20"/>
          <w:szCs w:val="20"/>
        </w:rPr>
        <w:t xml:space="preserve">Akcja Katolicka jest stowarzyszeniem świeckich, które ma na celu wspieranie działalności Kościoła w różnych aspektach: od modlitwy, przez ewangelizację, po pomoc charytatywną i społeczną. Członkowie Akcji Katolickiej są wezwani do zaangażowania się w misyjność Kościoła w sposób szczególny, ponieważ ich misja nie polega tylko na uczestnictwie w życiu Kościoła, ale także na aktywnym działaniu na rzecz szerzenia wartości chrześcijańskich w społeczeństwie. </w:t>
      </w:r>
    </w:p>
    <w:p w14:paraId="58844036" w14:textId="5B8F2A98" w:rsidR="00E21E08" w:rsidRDefault="00000000" w:rsidP="005E105D">
      <w:pPr>
        <w:pStyle w:val="Styl"/>
        <w:spacing w:line="273" w:lineRule="exact"/>
        <w:ind w:left="340"/>
        <w:rPr>
          <w:sz w:val="20"/>
          <w:szCs w:val="20"/>
        </w:rPr>
      </w:pPr>
      <w:r>
        <w:rPr>
          <w:sz w:val="20"/>
          <w:szCs w:val="20"/>
        </w:rPr>
        <w:t xml:space="preserve">Oto kilka wskazań praktycznych dla członków Akcji Katolickiej w kontekście misyjności Kościoła: </w:t>
      </w:r>
    </w:p>
    <w:p w14:paraId="64A03B45" w14:textId="77777777" w:rsidR="00E21E08" w:rsidRDefault="00000000">
      <w:pPr>
        <w:pStyle w:val="Styl"/>
        <w:spacing w:before="14" w:line="254" w:lineRule="exact"/>
        <w:ind w:left="307" w:right="9"/>
        <w:jc w:val="both"/>
        <w:rPr>
          <w:sz w:val="20"/>
          <w:szCs w:val="20"/>
        </w:rPr>
      </w:pPr>
      <w:r>
        <w:rPr>
          <w:sz w:val="20"/>
          <w:szCs w:val="20"/>
        </w:rPr>
        <w:lastRenderedPageBreak/>
        <w:t>Każdy członek Akcji Katolickiej powinien dawać przykład wiary w codziennym życiu. Jego postawa, sposób życia, wartości, które wyznaje, powinny być świadectwem Bożego działania w jego sercu. Misyj</w:t>
      </w:r>
      <w:r>
        <w:rPr>
          <w:sz w:val="20"/>
          <w:szCs w:val="20"/>
        </w:rPr>
        <w:softHyphen/>
        <w:t>ność zaczyna się od osobistego świadectwa i bycia ży</w:t>
      </w:r>
      <w:r>
        <w:rPr>
          <w:sz w:val="20"/>
          <w:szCs w:val="20"/>
        </w:rPr>
        <w:softHyphen/>
        <w:t xml:space="preserve">wym przykładem Ewangelii. </w:t>
      </w:r>
    </w:p>
    <w:p w14:paraId="720EB63B" w14:textId="77777777" w:rsidR="00E21E08" w:rsidRDefault="00000000">
      <w:pPr>
        <w:pStyle w:val="Styl"/>
        <w:spacing w:before="14" w:line="254" w:lineRule="exact"/>
        <w:ind w:left="307" w:right="9"/>
        <w:jc w:val="both"/>
        <w:rPr>
          <w:sz w:val="20"/>
          <w:szCs w:val="20"/>
        </w:rPr>
      </w:pPr>
      <w:r>
        <w:rPr>
          <w:sz w:val="20"/>
          <w:szCs w:val="20"/>
        </w:rPr>
        <w:t>Ważnym miejscem misyjnej działalności jest rodzina i środowisko pracy. Członkowie Akcji Katolickiej po</w:t>
      </w:r>
      <w:r>
        <w:rPr>
          <w:sz w:val="20"/>
          <w:szCs w:val="20"/>
        </w:rPr>
        <w:softHyphen/>
        <w:t>winni dążyć do tego, aby w ich rodzinach panowały chrześcijańskie wartości, a w miejscach pracy, szko</w:t>
      </w:r>
      <w:r>
        <w:rPr>
          <w:sz w:val="20"/>
          <w:szCs w:val="20"/>
        </w:rPr>
        <w:softHyphen/>
        <w:t xml:space="preserve">le i sąsiedztwie dawali oni świadectwo wiary poprzez rozmowę, pomoc oraz modlitwę. </w:t>
      </w:r>
    </w:p>
    <w:p w14:paraId="3971F26A" w14:textId="77777777" w:rsidR="00E21E08" w:rsidRDefault="00000000">
      <w:pPr>
        <w:pStyle w:val="Styl"/>
        <w:spacing w:before="14" w:line="254" w:lineRule="exact"/>
        <w:ind w:left="307" w:right="9"/>
        <w:jc w:val="both"/>
        <w:rPr>
          <w:sz w:val="20"/>
          <w:szCs w:val="20"/>
        </w:rPr>
      </w:pPr>
      <w:r>
        <w:rPr>
          <w:sz w:val="20"/>
          <w:szCs w:val="20"/>
        </w:rPr>
        <w:t>Misyjność Kościoła opiera się przede wszystkim na modlitwie i sakramentach. Członkowie Akcji Katolic</w:t>
      </w:r>
      <w:r>
        <w:rPr>
          <w:sz w:val="20"/>
          <w:szCs w:val="20"/>
        </w:rPr>
        <w:softHyphen/>
        <w:t xml:space="preserve">kiej powinni regularnie uczestniczyć we Mszy Świętej, przystępować do sakramentu pokuty i Eucharystii, a także modlić się za misje i misjonarzy, a zwłaszcza za tych, którzy jeszcze nie poznali Chrystusa. </w:t>
      </w:r>
    </w:p>
    <w:p w14:paraId="08D5E712" w14:textId="0699472E" w:rsidR="00E21E08" w:rsidRDefault="00000000" w:rsidP="005E105D">
      <w:pPr>
        <w:pStyle w:val="Styl"/>
        <w:spacing w:before="14" w:line="254" w:lineRule="exact"/>
        <w:ind w:left="307" w:right="9"/>
        <w:jc w:val="both"/>
        <w:rPr>
          <w:sz w:val="20"/>
          <w:szCs w:val="20"/>
        </w:rPr>
      </w:pPr>
      <w:r>
        <w:rPr>
          <w:sz w:val="20"/>
          <w:szCs w:val="20"/>
        </w:rPr>
        <w:t>Warto angażować się w różnorodne projekty misyjne organizowane przez Kościół, np. poprzez zbiórki na wsparcie misji, pomoc charytatywną, organizowanie spotkań edukacyjnych lub wyjazdów misyjnych. Ak</w:t>
      </w:r>
      <w:r>
        <w:rPr>
          <w:sz w:val="20"/>
          <w:szCs w:val="20"/>
        </w:rPr>
        <w:softHyphen/>
        <w:t>cja Katolicka może wspierać misje na poziomie lokal</w:t>
      </w:r>
      <w:r>
        <w:rPr>
          <w:sz w:val="20"/>
          <w:szCs w:val="20"/>
        </w:rPr>
        <w:softHyphen/>
        <w:t xml:space="preserve">nym, krajowym i międzynarodowym. </w:t>
      </w:r>
    </w:p>
    <w:p w14:paraId="110E40E9" w14:textId="77777777" w:rsidR="00E21E08" w:rsidRDefault="00000000">
      <w:pPr>
        <w:pStyle w:val="Styl"/>
        <w:spacing w:before="4" w:line="259" w:lineRule="exact"/>
        <w:ind w:left="320" w:right="1" w:hanging="283"/>
        <w:jc w:val="both"/>
        <w:rPr>
          <w:sz w:val="20"/>
          <w:szCs w:val="20"/>
        </w:rPr>
      </w:pPr>
      <w:r>
        <w:rPr>
          <w:sz w:val="20"/>
          <w:szCs w:val="20"/>
        </w:rPr>
        <w:t>- Członkowie Akcji Katolickiej powinni ciągle pogłę</w:t>
      </w:r>
      <w:r>
        <w:rPr>
          <w:sz w:val="20"/>
          <w:szCs w:val="20"/>
        </w:rPr>
        <w:softHyphen/>
        <w:t>biać swoją wiedzę religijną. Wiedza ta jest niezbędna, aby skutecznie głosić Ewangelię. Dobre przygotowa</w:t>
      </w:r>
      <w:r>
        <w:rPr>
          <w:sz w:val="20"/>
          <w:szCs w:val="20"/>
        </w:rPr>
        <w:softHyphen/>
        <w:t>nie teologiczne pozwala na bardziej trafne i przeko</w:t>
      </w:r>
      <w:r>
        <w:rPr>
          <w:sz w:val="20"/>
          <w:szCs w:val="20"/>
        </w:rPr>
        <w:softHyphen/>
        <w:t>nujące przedstawianie nauki Kościoła, a także włącza</w:t>
      </w:r>
      <w:r>
        <w:rPr>
          <w:sz w:val="20"/>
          <w:szCs w:val="20"/>
        </w:rPr>
        <w:softHyphen/>
        <w:t xml:space="preserve">nie się w działania misyjne, zarówno te formalne, jak i nieformalne. </w:t>
      </w:r>
    </w:p>
    <w:p w14:paraId="6ADCDF6E" w14:textId="77777777" w:rsidR="00E21E08" w:rsidRDefault="00000000">
      <w:pPr>
        <w:pStyle w:val="Styl"/>
        <w:spacing w:before="4" w:line="259" w:lineRule="exact"/>
        <w:ind w:left="320" w:right="1" w:hanging="283"/>
        <w:jc w:val="both"/>
        <w:rPr>
          <w:sz w:val="20"/>
          <w:szCs w:val="20"/>
        </w:rPr>
      </w:pPr>
      <w:r>
        <w:rPr>
          <w:sz w:val="20"/>
          <w:szCs w:val="20"/>
        </w:rPr>
        <w:t>- Wspieranie misjonarzy duchowo i materialnie jest ko</w:t>
      </w:r>
      <w:r>
        <w:rPr>
          <w:sz w:val="20"/>
          <w:szCs w:val="20"/>
        </w:rPr>
        <w:softHyphen/>
        <w:t xml:space="preserve">lejnym ważnym punktem misyjnej działalności. Akcja Katolicka może organizować modlitwy za misjonarzy, zbierać fundusze na ich działalność oraz informować o sytuacji misji w różnych częściach świata. </w:t>
      </w:r>
    </w:p>
    <w:p w14:paraId="36746AAC" w14:textId="77777777" w:rsidR="00E21E08" w:rsidRDefault="00000000" w:rsidP="005E105D">
      <w:pPr>
        <w:pStyle w:val="Nagwek3"/>
      </w:pPr>
      <w:r>
        <w:t xml:space="preserve">Modlitwa </w:t>
      </w:r>
    </w:p>
    <w:p w14:paraId="2B2D1357" w14:textId="77777777" w:rsidR="00E21E08" w:rsidRDefault="00000000">
      <w:pPr>
        <w:pStyle w:val="Styl"/>
        <w:spacing w:before="201" w:line="254" w:lineRule="exact"/>
        <w:ind w:right="5" w:firstLine="312"/>
        <w:jc w:val="both"/>
        <w:rPr>
          <w:sz w:val="20"/>
          <w:szCs w:val="20"/>
        </w:rPr>
      </w:pPr>
      <w:r>
        <w:rPr>
          <w:sz w:val="20"/>
          <w:szCs w:val="20"/>
        </w:rPr>
        <w:t xml:space="preserve">Panie Jezu, Ty wezwałeś nas, abyśmy byli świadkami Twojej miłości i pokoju. Daj nam odwagę, byśmy głosili Twoje słowo w każdym miejscu, gdzie nas poślesz. Pomóż nam przełamać strach i obawy, by nasze życie stało się świadectwem Twojej obecności w świecie. </w:t>
      </w:r>
    </w:p>
    <w:p w14:paraId="22860CE9" w14:textId="68FF1317" w:rsidR="002F436A" w:rsidRDefault="00000000" w:rsidP="005E105D">
      <w:pPr>
        <w:pStyle w:val="Styl"/>
        <w:spacing w:line="254" w:lineRule="exact"/>
        <w:ind w:right="5" w:firstLine="312"/>
        <w:jc w:val="both"/>
        <w:rPr>
          <w:sz w:val="20"/>
          <w:szCs w:val="20"/>
        </w:rPr>
      </w:pPr>
      <w:r>
        <w:rPr>
          <w:sz w:val="20"/>
          <w:szCs w:val="20"/>
        </w:rPr>
        <w:t>Niech nasze słowa i czyny przyciągają innych do Cie</w:t>
      </w:r>
      <w:r>
        <w:rPr>
          <w:sz w:val="20"/>
          <w:szCs w:val="20"/>
        </w:rPr>
        <w:softHyphen/>
        <w:t xml:space="preserve">bie, aby mogli poznać miłość Ojca i zbawienie, które przynosisz. Prosimy Cię o to w Twoje imię. Amen. </w:t>
      </w:r>
    </w:p>
    <w:sectPr w:rsidR="002F436A" w:rsidSect="00A836C8">
      <w:type w:val="continuous"/>
      <w:pgSz w:w="11907" w:h="16840" w:code="9"/>
      <w:pgMar w:top="720" w:right="720" w:bottom="720" w:left="720"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25068" w14:textId="77777777" w:rsidR="001222B4" w:rsidRDefault="001222B4" w:rsidP="006A574B">
      <w:pPr>
        <w:spacing w:after="0" w:line="240" w:lineRule="auto"/>
      </w:pPr>
      <w:r>
        <w:separator/>
      </w:r>
    </w:p>
  </w:endnote>
  <w:endnote w:type="continuationSeparator" w:id="0">
    <w:p w14:paraId="5C8A1F82" w14:textId="77777777" w:rsidR="001222B4" w:rsidRDefault="001222B4" w:rsidP="006A5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83DED" w14:textId="77777777" w:rsidR="001222B4" w:rsidRDefault="001222B4" w:rsidP="006A574B">
      <w:pPr>
        <w:spacing w:after="0" w:line="240" w:lineRule="auto"/>
      </w:pPr>
      <w:r>
        <w:separator/>
      </w:r>
    </w:p>
  </w:footnote>
  <w:footnote w:type="continuationSeparator" w:id="0">
    <w:p w14:paraId="3FBE92BD" w14:textId="77777777" w:rsidR="001222B4" w:rsidRDefault="001222B4" w:rsidP="006A574B">
      <w:pPr>
        <w:spacing w:after="0" w:line="240" w:lineRule="auto"/>
      </w:pPr>
      <w:r>
        <w:continuationSeparator/>
      </w:r>
    </w:p>
  </w:footnote>
  <w:footnote w:id="1">
    <w:p w14:paraId="59681393" w14:textId="73134FA0" w:rsidR="006A574B" w:rsidRPr="006A574B" w:rsidRDefault="006A574B" w:rsidP="00296B72">
      <w:pPr>
        <w:pStyle w:val="Styl"/>
        <w:spacing w:before="254" w:line="216" w:lineRule="exact"/>
        <w:ind w:right="4"/>
        <w:jc w:val="both"/>
        <w:rPr>
          <w:w w:val="109"/>
          <w:sz w:val="16"/>
          <w:szCs w:val="16"/>
        </w:rPr>
      </w:pPr>
      <w:r>
        <w:rPr>
          <w:rStyle w:val="Odwoanieprzypisudolnego"/>
        </w:rPr>
        <w:footnoteRef/>
      </w:r>
      <w:r>
        <w:t xml:space="preserve"> </w:t>
      </w:r>
      <w:r>
        <w:rPr>
          <w:sz w:val="16"/>
          <w:szCs w:val="16"/>
        </w:rPr>
        <w:t xml:space="preserve">Por. T. Szyszka, </w:t>
      </w:r>
      <w:r>
        <w:rPr>
          <w:i/>
          <w:iCs/>
          <w:sz w:val="16"/>
          <w:szCs w:val="16"/>
        </w:rPr>
        <w:t>Zmiana paradygmatu m</w:t>
      </w:r>
      <w:r w:rsidR="00296B72">
        <w:rPr>
          <w:i/>
          <w:iCs/>
          <w:sz w:val="16"/>
          <w:szCs w:val="16"/>
        </w:rPr>
        <w:t>isyj</w:t>
      </w:r>
      <w:r>
        <w:rPr>
          <w:i/>
          <w:iCs/>
          <w:sz w:val="16"/>
          <w:szCs w:val="16"/>
        </w:rPr>
        <w:t>ności w nauczaniu Sob</w:t>
      </w:r>
      <w:r w:rsidR="00296B72">
        <w:rPr>
          <w:i/>
          <w:iCs/>
          <w:sz w:val="16"/>
          <w:szCs w:val="16"/>
        </w:rPr>
        <w:t>oru</w:t>
      </w:r>
      <w:r>
        <w:rPr>
          <w:i/>
          <w:iCs/>
          <w:sz w:val="16"/>
          <w:szCs w:val="16"/>
        </w:rPr>
        <w:t xml:space="preserve"> Watykańskiego </w:t>
      </w:r>
      <w:r>
        <w:rPr>
          <w:rFonts w:ascii="Arial" w:hAnsi="Arial" w:cs="Arial"/>
          <w:i/>
          <w:iCs/>
          <w:w w:val="133"/>
          <w:sz w:val="15"/>
          <w:szCs w:val="15"/>
        </w:rPr>
        <w:t xml:space="preserve">II, </w:t>
      </w:r>
      <w:r>
        <w:rPr>
          <w:sz w:val="16"/>
          <w:szCs w:val="16"/>
        </w:rPr>
        <w:t xml:space="preserve">"Poznańskie Studia Teologiczne" 42 (2022), </w:t>
      </w:r>
      <w:r>
        <w:rPr>
          <w:sz w:val="15"/>
          <w:szCs w:val="15"/>
        </w:rPr>
        <w:t xml:space="preserve">s. </w:t>
      </w:r>
      <w:r>
        <w:rPr>
          <w:w w:val="109"/>
          <w:sz w:val="16"/>
          <w:szCs w:val="16"/>
        </w:rPr>
        <w:t>40-41.</w:t>
      </w:r>
    </w:p>
  </w:footnote>
  <w:footnote w:id="2">
    <w:p w14:paraId="25436190" w14:textId="06816383" w:rsidR="00296B72" w:rsidRDefault="00296B72">
      <w:pPr>
        <w:pStyle w:val="Tekstprzypisudolnego"/>
      </w:pPr>
      <w:r>
        <w:rPr>
          <w:rStyle w:val="Odwoanieprzypisudolnego"/>
        </w:rPr>
        <w:footnoteRef/>
      </w:r>
      <w:r>
        <w:t xml:space="preserve"> </w:t>
      </w:r>
      <w:r>
        <w:rPr>
          <w:sz w:val="16"/>
          <w:szCs w:val="16"/>
        </w:rPr>
        <w:t xml:space="preserve">Por. I.S. Ledwoń, </w:t>
      </w:r>
      <w:r>
        <w:rPr>
          <w:i/>
          <w:iCs/>
          <w:sz w:val="16"/>
          <w:szCs w:val="16"/>
        </w:rPr>
        <w:t xml:space="preserve">Cel misyjnej działalności Kościoła w świetle współczesnej teologii religii, </w:t>
      </w:r>
      <w:r>
        <w:rPr>
          <w:sz w:val="16"/>
          <w:szCs w:val="16"/>
        </w:rPr>
        <w:t>"Sympozjum" 23 (2019) nr 2 (37), s. 79.</w:t>
      </w:r>
    </w:p>
  </w:footnote>
  <w:footnote w:id="3">
    <w:p w14:paraId="6EAD1F64" w14:textId="3A8FFDF3" w:rsidR="00296B72" w:rsidRDefault="00296B72">
      <w:pPr>
        <w:pStyle w:val="Tekstprzypisudolnego"/>
      </w:pPr>
      <w:r>
        <w:rPr>
          <w:rStyle w:val="Odwoanieprzypisudolnego"/>
        </w:rPr>
        <w:footnoteRef/>
      </w:r>
      <w:r>
        <w:t xml:space="preserve"> </w:t>
      </w:r>
      <w:r>
        <w:rPr>
          <w:sz w:val="16"/>
          <w:szCs w:val="16"/>
        </w:rPr>
        <w:t xml:space="preserve">Por. T. Szyszka, </w:t>
      </w:r>
      <w:r>
        <w:rPr>
          <w:i/>
          <w:iCs/>
          <w:sz w:val="16"/>
          <w:szCs w:val="16"/>
        </w:rPr>
        <w:t xml:space="preserve">Zmiana paradygmatu misyjności, </w:t>
      </w:r>
      <w:r>
        <w:rPr>
          <w:sz w:val="16"/>
          <w:szCs w:val="16"/>
        </w:rPr>
        <w:t>dz. cyt., s. 51.</w:t>
      </w:r>
    </w:p>
  </w:footnote>
  <w:footnote w:id="4">
    <w:p w14:paraId="4F86E0A3" w14:textId="34BEF95F" w:rsidR="00296B72" w:rsidRPr="00296B72" w:rsidRDefault="00296B72" w:rsidP="00296B72">
      <w:pPr>
        <w:pStyle w:val="Styl"/>
        <w:spacing w:before="211" w:line="216" w:lineRule="exact"/>
        <w:rPr>
          <w:sz w:val="15"/>
          <w:szCs w:val="15"/>
        </w:rPr>
      </w:pPr>
      <w:r>
        <w:rPr>
          <w:rStyle w:val="Odwoanieprzypisudolnego"/>
        </w:rPr>
        <w:footnoteRef/>
      </w:r>
      <w:r>
        <w:t xml:space="preserve"> </w:t>
      </w:r>
      <w:r>
        <w:rPr>
          <w:sz w:val="16"/>
          <w:szCs w:val="16"/>
        </w:rPr>
        <w:t xml:space="preserve">A. Schneider, </w:t>
      </w:r>
      <w:r>
        <w:rPr>
          <w:i/>
          <w:iCs/>
          <w:sz w:val="16"/>
          <w:szCs w:val="16"/>
        </w:rPr>
        <w:t xml:space="preserve">Credo. Kompendium wiary katolickiej, </w:t>
      </w:r>
      <w:r>
        <w:rPr>
          <w:sz w:val="16"/>
          <w:szCs w:val="16"/>
        </w:rPr>
        <w:t xml:space="preserve">cz. l, Kraków </w:t>
      </w:r>
      <w:r>
        <w:rPr>
          <w:sz w:val="15"/>
          <w:szCs w:val="15"/>
        </w:rPr>
        <w:t>2024, s. 530.</w:t>
      </w:r>
    </w:p>
  </w:footnote>
  <w:footnote w:id="5">
    <w:p w14:paraId="7B49DD55" w14:textId="1AAEAEEB" w:rsidR="005E105D" w:rsidRPr="005E105D" w:rsidRDefault="00296B72">
      <w:pPr>
        <w:pStyle w:val="Tekstprzypisudolnego"/>
        <w:rPr>
          <w:sz w:val="15"/>
          <w:szCs w:val="15"/>
        </w:rPr>
      </w:pPr>
      <w:r>
        <w:rPr>
          <w:rStyle w:val="Odwoanieprzypisudolnego"/>
        </w:rPr>
        <w:footnoteRef/>
      </w:r>
      <w:r>
        <w:t xml:space="preserve"> </w:t>
      </w:r>
      <w:r>
        <w:rPr>
          <w:sz w:val="16"/>
          <w:szCs w:val="16"/>
        </w:rPr>
        <w:t xml:space="preserve">Kongregacja Nauki Wiary, </w:t>
      </w:r>
      <w:r>
        <w:rPr>
          <w:i/>
          <w:iCs/>
          <w:sz w:val="16"/>
          <w:szCs w:val="16"/>
        </w:rPr>
        <w:t xml:space="preserve">Deklaracja "Dominus </w:t>
      </w:r>
      <w:proofErr w:type="spellStart"/>
      <w:r w:rsidR="005E105D">
        <w:rPr>
          <w:i/>
          <w:iCs/>
          <w:sz w:val="16"/>
          <w:szCs w:val="16"/>
        </w:rPr>
        <w:t>J</w:t>
      </w:r>
      <w:r>
        <w:rPr>
          <w:i/>
          <w:iCs/>
          <w:sz w:val="16"/>
          <w:szCs w:val="16"/>
        </w:rPr>
        <w:t>esus</w:t>
      </w:r>
      <w:proofErr w:type="spellEnd"/>
      <w:r>
        <w:rPr>
          <w:i/>
          <w:iCs/>
          <w:sz w:val="16"/>
          <w:szCs w:val="16"/>
        </w:rPr>
        <w:t xml:space="preserve">" (2000), </w:t>
      </w:r>
      <w:r>
        <w:rPr>
          <w:rFonts w:ascii="Arial" w:hAnsi="Arial" w:cs="Arial"/>
          <w:w w:val="85"/>
          <w:sz w:val="15"/>
          <w:szCs w:val="15"/>
        </w:rPr>
        <w:t xml:space="preserve">nr </w:t>
      </w:r>
      <w:r>
        <w:rPr>
          <w:sz w:val="15"/>
          <w:szCs w:val="15"/>
        </w:rPr>
        <w:t>22.</w:t>
      </w:r>
    </w:p>
  </w:footnote>
  <w:footnote w:id="6">
    <w:p w14:paraId="0AD9AA39" w14:textId="641C366B" w:rsidR="005E105D" w:rsidRPr="005E105D" w:rsidRDefault="005E105D" w:rsidP="005E105D">
      <w:pPr>
        <w:pStyle w:val="Tekstprzypisudolnego"/>
        <w:rPr>
          <w:rStyle w:val="Odwoanieprzypisudolnego"/>
        </w:rPr>
      </w:pPr>
      <w:r>
        <w:rPr>
          <w:rStyle w:val="Odwoanieprzypisudolnego"/>
        </w:rPr>
        <w:footnoteRef/>
      </w:r>
      <w:r w:rsidRPr="005E105D">
        <w:rPr>
          <w:rStyle w:val="Odwoanieprzypisudolnego"/>
        </w:rPr>
        <w:t xml:space="preserve"> </w:t>
      </w:r>
      <w:r w:rsidRPr="005E105D">
        <w:rPr>
          <w:rStyle w:val="Odwoanieprzypisudolnego"/>
        </w:rPr>
        <w:t>Tamże, nr 20.</w:t>
      </w:r>
    </w:p>
  </w:footnote>
  <w:footnote w:id="7">
    <w:p w14:paraId="631CE4C3" w14:textId="658D4EF0" w:rsidR="005E105D" w:rsidRPr="005E105D" w:rsidRDefault="005E105D" w:rsidP="005E105D">
      <w:pPr>
        <w:pStyle w:val="Styl"/>
        <w:spacing w:line="177" w:lineRule="exact"/>
        <w:rPr>
          <w:sz w:val="16"/>
          <w:szCs w:val="16"/>
        </w:rPr>
      </w:pPr>
      <w:r>
        <w:rPr>
          <w:rStyle w:val="Odwoanieprzypisudolnego"/>
        </w:rPr>
        <w:footnoteRef/>
      </w:r>
      <w:r>
        <w:t xml:space="preserve"> </w:t>
      </w:r>
      <w:r>
        <w:rPr>
          <w:sz w:val="16"/>
          <w:szCs w:val="16"/>
        </w:rPr>
        <w:t xml:space="preserve">A. Schneider, </w:t>
      </w:r>
      <w:r>
        <w:rPr>
          <w:i/>
          <w:iCs/>
          <w:sz w:val="16"/>
          <w:szCs w:val="16"/>
        </w:rPr>
        <w:t xml:space="preserve">Credo, </w:t>
      </w:r>
      <w:r>
        <w:rPr>
          <w:sz w:val="16"/>
          <w:szCs w:val="16"/>
        </w:rPr>
        <w:t>dz. cyt., cz. I, 531.</w:t>
      </w:r>
    </w:p>
  </w:footnote>
  <w:footnote w:id="8">
    <w:p w14:paraId="5FDAEFB6" w14:textId="12534C46" w:rsidR="005E105D" w:rsidRDefault="005E105D">
      <w:pPr>
        <w:pStyle w:val="Tekstprzypisudolnego"/>
      </w:pPr>
      <w:r>
        <w:rPr>
          <w:rStyle w:val="Odwoanieprzypisudolnego"/>
        </w:rPr>
        <w:footnoteRef/>
      </w:r>
      <w:r>
        <w:t xml:space="preserve"> </w:t>
      </w:r>
      <w:r>
        <w:rPr>
          <w:sz w:val="16"/>
          <w:szCs w:val="16"/>
        </w:rPr>
        <w:t xml:space="preserve">Jan Paweł II, </w:t>
      </w:r>
      <w:r>
        <w:rPr>
          <w:i/>
          <w:iCs/>
          <w:sz w:val="16"/>
          <w:szCs w:val="16"/>
        </w:rPr>
        <w:t xml:space="preserve">Idźcie na cały świat </w:t>
      </w:r>
      <w:r>
        <w:rPr>
          <w:rFonts w:ascii="Arial" w:hAnsi="Arial" w:cs="Arial"/>
          <w:w w:val="200"/>
          <w:sz w:val="16"/>
          <w:szCs w:val="16"/>
        </w:rPr>
        <w:t xml:space="preserve">i </w:t>
      </w:r>
      <w:r>
        <w:rPr>
          <w:i/>
          <w:iCs/>
          <w:sz w:val="16"/>
          <w:szCs w:val="16"/>
        </w:rPr>
        <w:t>głoście Ewangelię (</w:t>
      </w:r>
      <w:proofErr w:type="spellStart"/>
      <w:r>
        <w:rPr>
          <w:i/>
          <w:iCs/>
          <w:sz w:val="16"/>
          <w:szCs w:val="16"/>
        </w:rPr>
        <w:t>Mk</w:t>
      </w:r>
      <w:proofErr w:type="spellEnd"/>
      <w:r>
        <w:rPr>
          <w:i/>
          <w:iCs/>
          <w:sz w:val="16"/>
          <w:szCs w:val="16"/>
        </w:rPr>
        <w:t xml:space="preserve"> 16,15). Orędzie na VII Światowy Dzień </w:t>
      </w:r>
      <w:proofErr w:type="spellStart"/>
      <w:r>
        <w:rPr>
          <w:i/>
          <w:iCs/>
          <w:sz w:val="16"/>
          <w:szCs w:val="16"/>
        </w:rPr>
        <w:t>Młodzieźy</w:t>
      </w:r>
      <w:proofErr w:type="spellEnd"/>
      <w:r>
        <w:rPr>
          <w:i/>
          <w:iCs/>
          <w:sz w:val="16"/>
          <w:szCs w:val="16"/>
        </w:rPr>
        <w:t xml:space="preserve"> </w:t>
      </w:r>
      <w:r>
        <w:rPr>
          <w:sz w:val="16"/>
          <w:szCs w:val="16"/>
        </w:rPr>
        <w:t xml:space="preserve">(24.11.1992), Watykan 1992, </w:t>
      </w:r>
      <w:r>
        <w:rPr>
          <w:rFonts w:ascii="Arial" w:hAnsi="Arial" w:cs="Arial"/>
          <w:w w:val="88"/>
          <w:sz w:val="15"/>
          <w:szCs w:val="15"/>
        </w:rPr>
        <w:t xml:space="preserve">nr </w:t>
      </w:r>
      <w:r>
        <w:rPr>
          <w:sz w:val="16"/>
          <w:szCs w:val="16"/>
        </w:rPr>
        <w:t>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D6610"/>
    <w:multiLevelType w:val="singleLevel"/>
    <w:tmpl w:val="4F98064E"/>
    <w:lvl w:ilvl="0">
      <w:start w:val="1"/>
      <w:numFmt w:val="lowerLetter"/>
      <w:lvlText w:val="%1)"/>
      <w:legacy w:legacy="1" w:legacySpace="0" w:legacyIndent="0"/>
      <w:lvlJc w:val="left"/>
      <w:rPr>
        <w:rFonts w:ascii="Times New Roman" w:hAnsi="Times New Roman" w:cs="Times New Roman" w:hint="default"/>
      </w:rPr>
    </w:lvl>
  </w:abstractNum>
  <w:num w:numId="1" w16cid:durableId="287127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A4"/>
    <w:rsid w:val="001222B4"/>
    <w:rsid w:val="00296B72"/>
    <w:rsid w:val="002F436A"/>
    <w:rsid w:val="003F1CC0"/>
    <w:rsid w:val="005E105D"/>
    <w:rsid w:val="006049A4"/>
    <w:rsid w:val="006A574B"/>
    <w:rsid w:val="006B2ED6"/>
    <w:rsid w:val="00795A0C"/>
    <w:rsid w:val="00A836C8"/>
    <w:rsid w:val="00BC6846"/>
    <w:rsid w:val="00CD30C6"/>
    <w:rsid w:val="00D02FCD"/>
    <w:rsid w:val="00E21E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5403A9"/>
  <w14:defaultImageDpi w14:val="0"/>
  <w15:docId w15:val="{5A6D085C-953E-4C9B-95F3-3DBD2F4D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02F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836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A836C8"/>
    <w:pPr>
      <w:keepNext/>
      <w:keepLines/>
      <w:spacing w:before="40" w:after="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unhideWhenUsed/>
    <w:qFormat/>
    <w:rsid w:val="00A836C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
    <w:name w:val="Styl"/>
    <w:pPr>
      <w:widowControl w:val="0"/>
      <w:autoSpaceDE w:val="0"/>
      <w:autoSpaceDN w:val="0"/>
      <w:adjustRightInd w:val="0"/>
      <w:spacing w:after="0" w:line="240" w:lineRule="auto"/>
    </w:pPr>
    <w:rPr>
      <w:rFonts w:ascii="Times New Roman" w:hAnsi="Times New Roman" w:cs="Times New Roman"/>
      <w:kern w:val="0"/>
    </w:rPr>
  </w:style>
  <w:style w:type="character" w:customStyle="1" w:styleId="Nagwek2Znak">
    <w:name w:val="Nagłówek 2 Znak"/>
    <w:basedOn w:val="Domylnaczcionkaakapitu"/>
    <w:link w:val="Nagwek2"/>
    <w:uiPriority w:val="9"/>
    <w:rsid w:val="00A836C8"/>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A836C8"/>
    <w:rPr>
      <w:rFonts w:asciiTheme="majorHAnsi" w:eastAsiaTheme="majorEastAsia" w:hAnsiTheme="majorHAnsi" w:cstheme="majorBidi"/>
      <w:color w:val="1F3763" w:themeColor="accent1" w:themeShade="7F"/>
    </w:rPr>
  </w:style>
  <w:style w:type="character" w:customStyle="1" w:styleId="Nagwek4Znak">
    <w:name w:val="Nagłówek 4 Znak"/>
    <w:basedOn w:val="Domylnaczcionkaakapitu"/>
    <w:link w:val="Nagwek4"/>
    <w:uiPriority w:val="9"/>
    <w:rsid w:val="00A836C8"/>
    <w:rPr>
      <w:rFonts w:asciiTheme="majorHAnsi" w:eastAsiaTheme="majorEastAsia" w:hAnsiTheme="majorHAnsi" w:cstheme="majorBidi"/>
      <w:i/>
      <w:iCs/>
      <w:color w:val="2F5496" w:themeColor="accent1" w:themeShade="BF"/>
    </w:rPr>
  </w:style>
  <w:style w:type="paragraph" w:styleId="Tekstprzypisudolnego">
    <w:name w:val="footnote text"/>
    <w:basedOn w:val="Normalny"/>
    <w:link w:val="TekstprzypisudolnegoZnak"/>
    <w:uiPriority w:val="99"/>
    <w:semiHidden/>
    <w:unhideWhenUsed/>
    <w:rsid w:val="006A57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574B"/>
    <w:rPr>
      <w:sz w:val="20"/>
      <w:szCs w:val="20"/>
    </w:rPr>
  </w:style>
  <w:style w:type="character" w:styleId="Odwoanieprzypisudolnego">
    <w:name w:val="footnote reference"/>
    <w:basedOn w:val="Domylnaczcionkaakapitu"/>
    <w:uiPriority w:val="99"/>
    <w:semiHidden/>
    <w:unhideWhenUsed/>
    <w:rsid w:val="006A574B"/>
    <w:rPr>
      <w:vertAlign w:val="superscript"/>
    </w:rPr>
  </w:style>
  <w:style w:type="character" w:customStyle="1" w:styleId="Nagwek1Znak">
    <w:name w:val="Nagłówek 1 Znak"/>
    <w:basedOn w:val="Domylnaczcionkaakapitu"/>
    <w:link w:val="Nagwek1"/>
    <w:uiPriority w:val="9"/>
    <w:rsid w:val="00D02FC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69A98-87C9-47B6-B654-5DE17D9CC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3248</Words>
  <Characters>19493</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Pochroń</dc:creator>
  <cp:keywords/>
  <dc:description/>
  <cp:lastModifiedBy>Ryszard Pochroń</cp:lastModifiedBy>
  <cp:revision>7</cp:revision>
  <dcterms:created xsi:type="dcterms:W3CDTF">2026-08-02T18:42:00Z</dcterms:created>
  <dcterms:modified xsi:type="dcterms:W3CDTF">2026-08-02T20:16:00Z</dcterms:modified>
</cp:coreProperties>
</file>